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4749" w14:textId="12D70F3B" w:rsidR="00EF4AD4" w:rsidRPr="004C515A" w:rsidRDefault="00EF4AD4" w:rsidP="00EF4AD4">
      <w:pPr>
        <w:jc w:val="both"/>
        <w:rPr>
          <w:rFonts w:ascii="Times New Roman" w:hAnsi="Times New Roman" w:cs="Times New Roman"/>
          <w:b/>
          <w:bCs/>
          <w:sz w:val="24"/>
          <w:szCs w:val="24"/>
        </w:rPr>
      </w:pPr>
      <w:r w:rsidRPr="004C515A">
        <w:rPr>
          <w:rFonts w:ascii="Times New Roman" w:hAnsi="Times New Roman" w:cs="Times New Roman"/>
          <w:b/>
          <w:bCs/>
          <w:sz w:val="24"/>
          <w:szCs w:val="24"/>
        </w:rPr>
        <w:t xml:space="preserve">DECRETO Nº </w:t>
      </w:r>
      <w:r w:rsidR="004D0754" w:rsidRPr="004C515A">
        <w:rPr>
          <w:rFonts w:ascii="Times New Roman" w:hAnsi="Times New Roman" w:cs="Times New Roman"/>
          <w:b/>
          <w:bCs/>
          <w:sz w:val="24"/>
          <w:szCs w:val="24"/>
        </w:rPr>
        <w:t xml:space="preserve">2.926 </w:t>
      </w:r>
      <w:r w:rsidRPr="004C515A">
        <w:rPr>
          <w:rFonts w:ascii="Times New Roman" w:hAnsi="Times New Roman" w:cs="Times New Roman"/>
          <w:b/>
          <w:bCs/>
          <w:sz w:val="24"/>
          <w:szCs w:val="24"/>
        </w:rPr>
        <w:t>DE 1</w:t>
      </w:r>
      <w:r w:rsidR="00CD27C5">
        <w:rPr>
          <w:rFonts w:ascii="Times New Roman" w:hAnsi="Times New Roman" w:cs="Times New Roman"/>
          <w:b/>
          <w:bCs/>
          <w:sz w:val="24"/>
          <w:szCs w:val="24"/>
        </w:rPr>
        <w:t>7</w:t>
      </w:r>
      <w:r w:rsidRPr="004C515A">
        <w:rPr>
          <w:rFonts w:ascii="Times New Roman" w:hAnsi="Times New Roman" w:cs="Times New Roman"/>
          <w:b/>
          <w:bCs/>
          <w:sz w:val="24"/>
          <w:szCs w:val="24"/>
        </w:rPr>
        <w:t xml:space="preserve"> DE OUTUBRO DE 2022. </w:t>
      </w:r>
    </w:p>
    <w:p w14:paraId="5030B86A" w14:textId="2D0484A0" w:rsidR="00EF4AD4" w:rsidRPr="004C515A" w:rsidRDefault="00EF4AD4" w:rsidP="00EF4AD4">
      <w:pPr>
        <w:ind w:left="3540"/>
        <w:jc w:val="both"/>
        <w:rPr>
          <w:rFonts w:ascii="Times New Roman" w:hAnsi="Times New Roman" w:cs="Times New Roman"/>
          <w:b/>
          <w:bCs/>
          <w:sz w:val="24"/>
          <w:szCs w:val="24"/>
        </w:rPr>
      </w:pPr>
      <w:r w:rsidRPr="004C515A">
        <w:rPr>
          <w:rFonts w:ascii="Times New Roman" w:hAnsi="Times New Roman" w:cs="Times New Roman"/>
          <w:b/>
          <w:bCs/>
          <w:sz w:val="24"/>
          <w:szCs w:val="24"/>
        </w:rPr>
        <w:t xml:space="preserve">DECLARA SITUAÇÃO DE EMERGÊNCIA NAS ÁREAS AFETADAS PELAS CHUVAS NO ÂMBITO DO MUNICÍPIO DE </w:t>
      </w:r>
      <w:r w:rsidR="00720897" w:rsidRPr="004C515A">
        <w:rPr>
          <w:rFonts w:ascii="Times New Roman" w:hAnsi="Times New Roman" w:cs="Times New Roman"/>
          <w:b/>
          <w:bCs/>
          <w:sz w:val="24"/>
          <w:szCs w:val="24"/>
        </w:rPr>
        <w:t>NOVO HORIZONTE</w:t>
      </w:r>
      <w:r w:rsidRPr="004C515A">
        <w:rPr>
          <w:rFonts w:ascii="Times New Roman" w:hAnsi="Times New Roman" w:cs="Times New Roman"/>
          <w:b/>
          <w:bCs/>
          <w:sz w:val="24"/>
          <w:szCs w:val="24"/>
        </w:rPr>
        <w:t xml:space="preserve">/SC AFETADAS POR </w:t>
      </w:r>
      <w:r w:rsidR="00947BAF" w:rsidRPr="004C515A">
        <w:rPr>
          <w:rFonts w:ascii="Times New Roman" w:hAnsi="Times New Roman" w:cs="Times New Roman"/>
          <w:b/>
          <w:sz w:val="24"/>
          <w:szCs w:val="24"/>
          <w:shd w:val="clear" w:color="auto" w:fill="FFFFFF"/>
        </w:rPr>
        <w:t>TEMPESTADE LOCAL/CONVECTIVA - CHUVAS INTENSAS</w:t>
      </w:r>
      <w:r w:rsidR="00947BAF" w:rsidRPr="004C515A">
        <w:rPr>
          <w:rFonts w:ascii="Times New Roman" w:hAnsi="Times New Roman" w:cs="Times New Roman"/>
          <w:b/>
          <w:bCs/>
          <w:sz w:val="24"/>
          <w:szCs w:val="24"/>
        </w:rPr>
        <w:t xml:space="preserve"> </w:t>
      </w:r>
      <w:r w:rsidRPr="004C515A">
        <w:rPr>
          <w:rFonts w:ascii="Times New Roman" w:hAnsi="Times New Roman" w:cs="Times New Roman"/>
          <w:b/>
          <w:bCs/>
          <w:sz w:val="24"/>
          <w:szCs w:val="24"/>
        </w:rPr>
        <w:t xml:space="preserve">– COBRADE </w:t>
      </w:r>
      <w:r w:rsidR="00947BAF" w:rsidRPr="004C515A">
        <w:rPr>
          <w:rFonts w:ascii="Times New Roman" w:hAnsi="Times New Roman" w:cs="Times New Roman"/>
          <w:b/>
          <w:bCs/>
          <w:sz w:val="24"/>
          <w:szCs w:val="24"/>
        </w:rPr>
        <w:t>13.2</w:t>
      </w:r>
      <w:r w:rsidRPr="004C515A">
        <w:rPr>
          <w:rFonts w:ascii="Times New Roman" w:hAnsi="Times New Roman" w:cs="Times New Roman"/>
          <w:b/>
          <w:bCs/>
          <w:sz w:val="24"/>
          <w:szCs w:val="24"/>
        </w:rPr>
        <w:t>1</w:t>
      </w:r>
      <w:r w:rsidR="00947BAF" w:rsidRPr="004C515A">
        <w:rPr>
          <w:rFonts w:ascii="Times New Roman" w:hAnsi="Times New Roman" w:cs="Times New Roman"/>
          <w:b/>
          <w:bCs/>
          <w:sz w:val="24"/>
          <w:szCs w:val="24"/>
        </w:rPr>
        <w:t>4</w:t>
      </w:r>
      <w:r w:rsidRPr="004C515A">
        <w:rPr>
          <w:rFonts w:ascii="Times New Roman" w:hAnsi="Times New Roman" w:cs="Times New Roman"/>
          <w:b/>
          <w:bCs/>
          <w:sz w:val="24"/>
          <w:szCs w:val="24"/>
        </w:rPr>
        <w:t xml:space="preserve">, CONFORME A PORTARIA N. 260 DE 2 DE FEVEREIRO DE 2022 </w:t>
      </w:r>
    </w:p>
    <w:p w14:paraId="463BA65E" w14:textId="4B75FBC1" w:rsidR="00720897" w:rsidRPr="004C515A" w:rsidRDefault="00720897" w:rsidP="00720897">
      <w:pPr>
        <w:numPr>
          <w:ilvl w:val="12"/>
          <w:numId w:val="0"/>
        </w:numPr>
        <w:ind w:firstLine="567"/>
        <w:jc w:val="both"/>
        <w:rPr>
          <w:rFonts w:ascii="Times New Roman" w:hAnsi="Times New Roman" w:cs="Times New Roman"/>
          <w:b/>
          <w:color w:val="000000"/>
          <w:sz w:val="24"/>
          <w:szCs w:val="24"/>
        </w:rPr>
      </w:pPr>
      <w:r w:rsidRPr="004C515A">
        <w:rPr>
          <w:rFonts w:ascii="Times New Roman" w:hAnsi="Times New Roman" w:cs="Times New Roman"/>
          <w:b/>
          <w:color w:val="000000"/>
          <w:sz w:val="24"/>
          <w:szCs w:val="24"/>
        </w:rPr>
        <w:t>VANDERLEI SANAGIOTTO</w:t>
      </w:r>
      <w:r w:rsidRPr="004C515A">
        <w:rPr>
          <w:rFonts w:ascii="Times New Roman" w:hAnsi="Times New Roman" w:cs="Times New Roman"/>
          <w:color w:val="000000"/>
          <w:sz w:val="24"/>
          <w:szCs w:val="24"/>
        </w:rPr>
        <w:t>, Prefeito Municipal de Novo Horizonte/SC, no uso das atribuições legais conferidas pelo inciso VII, do artigo 55, da Lei Orgânica do Município, pelo Inciso VI do art. 8º da Lei Federal nº 12.608 de 10 de abril de 2012;</w:t>
      </w:r>
      <w:r w:rsidRPr="004C515A">
        <w:rPr>
          <w:rFonts w:ascii="Times New Roman" w:hAnsi="Times New Roman" w:cs="Times New Roman"/>
          <w:b/>
          <w:color w:val="000000"/>
          <w:sz w:val="24"/>
          <w:szCs w:val="24"/>
        </w:rPr>
        <w:t xml:space="preserve"> </w:t>
      </w:r>
    </w:p>
    <w:p w14:paraId="6ED5A8A4" w14:textId="2BFF5B58" w:rsidR="00EF4AD4" w:rsidRPr="004C515A" w:rsidRDefault="00EF4AD4" w:rsidP="00720897">
      <w:pPr>
        <w:ind w:firstLine="567"/>
        <w:jc w:val="both"/>
        <w:rPr>
          <w:rFonts w:ascii="Times New Roman" w:hAnsi="Times New Roman" w:cs="Times New Roman"/>
          <w:sz w:val="24"/>
          <w:szCs w:val="24"/>
        </w:rPr>
      </w:pPr>
      <w:r w:rsidRPr="004C515A">
        <w:rPr>
          <w:rFonts w:ascii="Times New Roman" w:hAnsi="Times New Roman" w:cs="Times New Roman"/>
          <w:b/>
          <w:bCs/>
          <w:sz w:val="24"/>
          <w:szCs w:val="24"/>
        </w:rPr>
        <w:t>CONSIDERANDO</w:t>
      </w:r>
      <w:r w:rsidRPr="004C515A">
        <w:rPr>
          <w:rFonts w:ascii="Times New Roman" w:hAnsi="Times New Roman" w:cs="Times New Roman"/>
          <w:sz w:val="24"/>
          <w:szCs w:val="24"/>
        </w:rPr>
        <w:t xml:space="preserve"> as chuvas intensas que atingiram o município de </w:t>
      </w:r>
      <w:r w:rsidR="00B331A9">
        <w:rPr>
          <w:rFonts w:ascii="Times New Roman" w:hAnsi="Times New Roman" w:cs="Times New Roman"/>
          <w:sz w:val="24"/>
          <w:szCs w:val="24"/>
        </w:rPr>
        <w:t>Novo Horizonte</w:t>
      </w:r>
      <w:r w:rsidRPr="004C515A">
        <w:rPr>
          <w:rFonts w:ascii="Times New Roman" w:hAnsi="Times New Roman" w:cs="Times New Roman"/>
          <w:sz w:val="24"/>
          <w:szCs w:val="24"/>
        </w:rPr>
        <w:t xml:space="preserve">/SC, com índice pluviométrico de mais de </w:t>
      </w:r>
      <w:r w:rsidR="004D0754" w:rsidRPr="004C515A">
        <w:rPr>
          <w:rFonts w:ascii="Times New Roman" w:hAnsi="Times New Roman" w:cs="Times New Roman"/>
          <w:sz w:val="24"/>
          <w:szCs w:val="24"/>
        </w:rPr>
        <w:t>196</w:t>
      </w:r>
      <w:r w:rsidRPr="004C515A">
        <w:rPr>
          <w:rFonts w:ascii="Times New Roman" w:hAnsi="Times New Roman" w:cs="Times New Roman"/>
          <w:sz w:val="24"/>
          <w:szCs w:val="24"/>
        </w:rPr>
        <w:t xml:space="preserve"> milímetros nos dias 10 e 11 de outubro de 2022, conforme monitoramento emitido pela Defesa Civil CIGERD Regional De Xanxerê em anexo; </w:t>
      </w:r>
    </w:p>
    <w:p w14:paraId="6E08C8C3" w14:textId="2B23A4F7" w:rsidR="00CD5C81" w:rsidRPr="004C515A" w:rsidRDefault="00EF4AD4" w:rsidP="00947BAF">
      <w:pPr>
        <w:pStyle w:val="SemEspaamento"/>
        <w:ind w:firstLine="567"/>
        <w:jc w:val="both"/>
        <w:rPr>
          <w:rFonts w:ascii="Times New Roman" w:hAnsi="Times New Roman" w:cs="Times New Roman"/>
          <w:sz w:val="24"/>
          <w:szCs w:val="24"/>
        </w:rPr>
      </w:pPr>
      <w:r w:rsidRPr="004C515A">
        <w:rPr>
          <w:rFonts w:ascii="Times New Roman" w:hAnsi="Times New Roman" w:cs="Times New Roman"/>
          <w:b/>
          <w:bCs/>
          <w:sz w:val="24"/>
          <w:szCs w:val="24"/>
        </w:rPr>
        <w:t>CONSIDERANDO</w:t>
      </w:r>
      <w:r w:rsidRPr="004C515A">
        <w:rPr>
          <w:rFonts w:ascii="Times New Roman" w:hAnsi="Times New Roman" w:cs="Times New Roman"/>
          <w:sz w:val="24"/>
          <w:szCs w:val="24"/>
        </w:rPr>
        <w:t xml:space="preserve"> </w:t>
      </w:r>
      <w:r w:rsidR="00CD5C81" w:rsidRPr="004C515A">
        <w:rPr>
          <w:rFonts w:ascii="Times New Roman" w:hAnsi="Times New Roman" w:cs="Times New Roman"/>
          <w:sz w:val="24"/>
          <w:szCs w:val="24"/>
        </w:rPr>
        <w:t>Causas e recorrência: O Município de Novo Horizonte foi atingido por chuvas intensas durante pouco espaço de tempo, pois a precipitação maior foi durante os dias 10 e 11</w:t>
      </w:r>
      <w:r w:rsidR="00C16D70" w:rsidRPr="004C515A">
        <w:rPr>
          <w:rFonts w:ascii="Times New Roman" w:hAnsi="Times New Roman" w:cs="Times New Roman"/>
          <w:sz w:val="24"/>
          <w:szCs w:val="24"/>
        </w:rPr>
        <w:t xml:space="preserve"> de outubro, com o registro de </w:t>
      </w:r>
      <w:r w:rsidR="00CD5C81" w:rsidRPr="004C515A">
        <w:rPr>
          <w:rFonts w:ascii="Times New Roman" w:hAnsi="Times New Roman" w:cs="Times New Roman"/>
          <w:sz w:val="24"/>
          <w:szCs w:val="24"/>
        </w:rPr>
        <w:t>196 mm de chuvas, o evento causou danos em sete pontes, uma na Linha Rovaris, que</w:t>
      </w:r>
      <w:r w:rsidR="00C16D70" w:rsidRPr="004C515A">
        <w:rPr>
          <w:rFonts w:ascii="Times New Roman" w:hAnsi="Times New Roman" w:cs="Times New Roman"/>
          <w:sz w:val="24"/>
          <w:szCs w:val="24"/>
        </w:rPr>
        <w:t xml:space="preserve"> faz divisa com o município de G</w:t>
      </w:r>
      <w:r w:rsidR="00CD5C81" w:rsidRPr="004C515A">
        <w:rPr>
          <w:rFonts w:ascii="Times New Roman" w:hAnsi="Times New Roman" w:cs="Times New Roman"/>
          <w:sz w:val="24"/>
          <w:szCs w:val="24"/>
        </w:rPr>
        <w:t xml:space="preserve">alvão, mais duas pontes que fazem divisa com o Município de Coronel Martins, uma na Linha Santo Agostinho e outra na Linha São Rafael, uma ponte no perímetro urbano, uma ponte na Linha Nova Guaíra, uma que tem acesso a as comunidades de Linha Santo Agostinho, Linha Rio Bonito, Linha Mesari e Linha Arroio matão, uma ponte na Linha Santo Agostinho de acesso </w:t>
      </w:r>
      <w:r w:rsidR="00C16D70" w:rsidRPr="004C515A">
        <w:rPr>
          <w:rFonts w:ascii="Times New Roman" w:hAnsi="Times New Roman" w:cs="Times New Roman"/>
          <w:sz w:val="24"/>
          <w:szCs w:val="24"/>
        </w:rPr>
        <w:t>à</w:t>
      </w:r>
      <w:r w:rsidR="00CD5C81" w:rsidRPr="004C515A">
        <w:rPr>
          <w:rFonts w:ascii="Times New Roman" w:hAnsi="Times New Roman" w:cs="Times New Roman"/>
          <w:sz w:val="24"/>
          <w:szCs w:val="24"/>
        </w:rPr>
        <w:t xml:space="preserve"> propriedade rural e uma ponte na Linha Mezári, que tem acesso a comunidade de Linha Tavela, o trânsito ficou interrompido nas sete pontes. foram danificados </w:t>
      </w:r>
      <w:r w:rsidR="00C16D70" w:rsidRPr="004C515A">
        <w:rPr>
          <w:rFonts w:ascii="Times New Roman" w:hAnsi="Times New Roman" w:cs="Times New Roman"/>
          <w:sz w:val="24"/>
          <w:szCs w:val="24"/>
        </w:rPr>
        <w:t>três</w:t>
      </w:r>
      <w:r w:rsidR="00CD5C81" w:rsidRPr="004C515A">
        <w:rPr>
          <w:rFonts w:ascii="Times New Roman" w:hAnsi="Times New Roman" w:cs="Times New Roman"/>
          <w:sz w:val="24"/>
          <w:szCs w:val="24"/>
        </w:rPr>
        <w:t xml:space="preserve"> bueiros, um na Comunidade de Linha São Marcos causando isolamento deixando 3 famílias ilhadas e outro no perímetro urbano, nos quais o </w:t>
      </w:r>
      <w:r w:rsidR="004D0754" w:rsidRPr="004C515A">
        <w:rPr>
          <w:rFonts w:ascii="Times New Roman" w:hAnsi="Times New Roman" w:cs="Times New Roman"/>
          <w:sz w:val="24"/>
          <w:szCs w:val="24"/>
        </w:rPr>
        <w:t>trânsito</w:t>
      </w:r>
      <w:r w:rsidR="00CD5C81" w:rsidRPr="004C515A">
        <w:rPr>
          <w:rFonts w:ascii="Times New Roman" w:hAnsi="Times New Roman" w:cs="Times New Roman"/>
          <w:sz w:val="24"/>
          <w:szCs w:val="24"/>
        </w:rPr>
        <w:t xml:space="preserve"> também teve que ser interrompido. </w:t>
      </w:r>
      <w:r w:rsidR="00C16D70" w:rsidRPr="004C515A">
        <w:rPr>
          <w:rFonts w:ascii="Times New Roman" w:hAnsi="Times New Roman" w:cs="Times New Roman"/>
          <w:sz w:val="24"/>
          <w:szCs w:val="24"/>
        </w:rPr>
        <w:t>Como</w:t>
      </w:r>
      <w:r w:rsidR="00CD5C81" w:rsidRPr="004C515A">
        <w:rPr>
          <w:rFonts w:ascii="Times New Roman" w:hAnsi="Times New Roman" w:cs="Times New Roman"/>
          <w:sz w:val="24"/>
          <w:szCs w:val="24"/>
        </w:rPr>
        <w:t xml:space="preserve"> também tivemos sérios problemas nas galerias de drenagem pluvial, na malha viária do município e acessos </w:t>
      </w:r>
      <w:r w:rsidR="00C16D70" w:rsidRPr="004C515A">
        <w:rPr>
          <w:rFonts w:ascii="Times New Roman" w:hAnsi="Times New Roman" w:cs="Times New Roman"/>
          <w:sz w:val="24"/>
          <w:szCs w:val="24"/>
        </w:rPr>
        <w:t>às</w:t>
      </w:r>
      <w:r w:rsidR="00CD5C81" w:rsidRPr="004C515A">
        <w:rPr>
          <w:rFonts w:ascii="Times New Roman" w:hAnsi="Times New Roman" w:cs="Times New Roman"/>
          <w:sz w:val="24"/>
          <w:szCs w:val="24"/>
        </w:rPr>
        <w:t xml:space="preserve"> propriedades rurais. </w:t>
      </w:r>
      <w:r w:rsidR="00C16D70" w:rsidRPr="004C515A">
        <w:rPr>
          <w:rFonts w:ascii="Times New Roman" w:hAnsi="Times New Roman" w:cs="Times New Roman"/>
          <w:sz w:val="24"/>
          <w:szCs w:val="24"/>
        </w:rPr>
        <w:t>Ouve</w:t>
      </w:r>
      <w:r w:rsidR="00CD5C81" w:rsidRPr="004C515A">
        <w:rPr>
          <w:rFonts w:ascii="Times New Roman" w:hAnsi="Times New Roman" w:cs="Times New Roman"/>
          <w:sz w:val="24"/>
          <w:szCs w:val="24"/>
        </w:rPr>
        <w:t xml:space="preserve"> quedas de barreiras na estrada que liga a sede do município a comunidade de Santo Agostinho, Deslizamento de terras na Linha Rio Bonito e Linha São Jose. </w:t>
      </w:r>
      <w:r w:rsidR="00C16D70" w:rsidRPr="004C515A">
        <w:rPr>
          <w:rFonts w:ascii="Times New Roman" w:hAnsi="Times New Roman" w:cs="Times New Roman"/>
          <w:sz w:val="24"/>
          <w:szCs w:val="24"/>
        </w:rPr>
        <w:t>No</w:t>
      </w:r>
      <w:r w:rsidR="00CD5C81" w:rsidRPr="004C515A">
        <w:rPr>
          <w:rFonts w:ascii="Times New Roman" w:hAnsi="Times New Roman" w:cs="Times New Roman"/>
          <w:sz w:val="24"/>
          <w:szCs w:val="24"/>
        </w:rPr>
        <w:t xml:space="preserve"> município tivemos duas residências alagadas, as quais estão dentro de duas áreas de risco hidrológicos.</w:t>
      </w:r>
    </w:p>
    <w:p w14:paraId="15B37CEA" w14:textId="1955C998" w:rsidR="00EF4AD4" w:rsidRPr="004C515A" w:rsidRDefault="00EF4AD4" w:rsidP="00720897">
      <w:pPr>
        <w:ind w:firstLine="567"/>
        <w:jc w:val="both"/>
        <w:rPr>
          <w:rFonts w:ascii="Times New Roman" w:hAnsi="Times New Roman" w:cs="Times New Roman"/>
          <w:sz w:val="24"/>
          <w:szCs w:val="24"/>
        </w:rPr>
      </w:pPr>
      <w:r w:rsidRPr="004C515A">
        <w:rPr>
          <w:rFonts w:ascii="Times New Roman" w:hAnsi="Times New Roman" w:cs="Times New Roman"/>
          <w:sz w:val="24"/>
          <w:szCs w:val="24"/>
        </w:rPr>
        <w:t xml:space="preserve">; </w:t>
      </w:r>
    </w:p>
    <w:p w14:paraId="21CBCEB0" w14:textId="775A2C47" w:rsidR="00EF4AD4" w:rsidRPr="004C515A" w:rsidRDefault="00EF4AD4" w:rsidP="000B180B">
      <w:pPr>
        <w:ind w:firstLine="567"/>
        <w:jc w:val="both"/>
        <w:rPr>
          <w:rFonts w:ascii="Times New Roman" w:hAnsi="Times New Roman" w:cs="Times New Roman"/>
          <w:sz w:val="24"/>
          <w:szCs w:val="24"/>
        </w:rPr>
      </w:pPr>
      <w:r w:rsidRPr="004C515A">
        <w:rPr>
          <w:rFonts w:ascii="Times New Roman" w:hAnsi="Times New Roman" w:cs="Times New Roman"/>
          <w:b/>
          <w:bCs/>
          <w:sz w:val="24"/>
          <w:szCs w:val="24"/>
        </w:rPr>
        <w:t>CONSIDERANDO</w:t>
      </w:r>
      <w:r w:rsidRPr="004C515A">
        <w:rPr>
          <w:rFonts w:ascii="Times New Roman" w:hAnsi="Times New Roman" w:cs="Times New Roman"/>
          <w:sz w:val="24"/>
          <w:szCs w:val="24"/>
        </w:rPr>
        <w:t xml:space="preserve"> que a fundamentação deste ato, com o detalhamento do desastre, consta em Parecer Técnico do Coordenador Municipal de Defesa Civil favorável à declaração da situação de anormalidade, conforme disposto no § </w:t>
      </w:r>
      <w:r w:rsidR="00B66D48" w:rsidRPr="004C515A">
        <w:rPr>
          <w:rFonts w:ascii="Times New Roman" w:hAnsi="Times New Roman" w:cs="Times New Roman"/>
          <w:sz w:val="24"/>
          <w:szCs w:val="24"/>
        </w:rPr>
        <w:t>1</w:t>
      </w:r>
      <w:r w:rsidRPr="004C515A">
        <w:rPr>
          <w:rFonts w:ascii="Times New Roman" w:hAnsi="Times New Roman" w:cs="Times New Roman"/>
          <w:sz w:val="24"/>
          <w:szCs w:val="24"/>
        </w:rPr>
        <w:t xml:space="preserve">º do Art. </w:t>
      </w:r>
      <w:r w:rsidR="00B66D48" w:rsidRPr="004C515A">
        <w:rPr>
          <w:rFonts w:ascii="Times New Roman" w:hAnsi="Times New Roman" w:cs="Times New Roman"/>
          <w:sz w:val="24"/>
          <w:szCs w:val="24"/>
        </w:rPr>
        <w:t>1</w:t>
      </w:r>
      <w:r w:rsidRPr="004C515A">
        <w:rPr>
          <w:rFonts w:ascii="Times New Roman" w:hAnsi="Times New Roman" w:cs="Times New Roman"/>
          <w:sz w:val="24"/>
          <w:szCs w:val="24"/>
        </w:rPr>
        <w:t xml:space="preserve">º da </w:t>
      </w:r>
      <w:r w:rsidR="00B66D48" w:rsidRPr="004C515A">
        <w:rPr>
          <w:rFonts w:ascii="Times New Roman" w:hAnsi="Times New Roman" w:cs="Times New Roman"/>
          <w:sz w:val="24"/>
          <w:szCs w:val="24"/>
        </w:rPr>
        <w:t>Decreto</w:t>
      </w:r>
      <w:r w:rsidRPr="004C515A">
        <w:rPr>
          <w:rFonts w:ascii="Times New Roman" w:hAnsi="Times New Roman" w:cs="Times New Roman"/>
          <w:sz w:val="24"/>
          <w:szCs w:val="24"/>
        </w:rPr>
        <w:t xml:space="preserve"> nº </w:t>
      </w:r>
      <w:r w:rsidR="00B66D48" w:rsidRPr="004C515A">
        <w:rPr>
          <w:rFonts w:ascii="Times New Roman" w:hAnsi="Times New Roman" w:cs="Times New Roman"/>
          <w:sz w:val="24"/>
          <w:szCs w:val="24"/>
        </w:rPr>
        <w:t xml:space="preserve">2.878 </w:t>
      </w:r>
      <w:r w:rsidRPr="004C515A">
        <w:rPr>
          <w:rFonts w:ascii="Times New Roman" w:hAnsi="Times New Roman" w:cs="Times New Roman"/>
          <w:sz w:val="24"/>
          <w:szCs w:val="24"/>
        </w:rPr>
        <w:t xml:space="preserve">de </w:t>
      </w:r>
      <w:r w:rsidR="00B66D48" w:rsidRPr="004C515A">
        <w:rPr>
          <w:rFonts w:ascii="Times New Roman" w:hAnsi="Times New Roman" w:cs="Times New Roman"/>
          <w:sz w:val="24"/>
          <w:szCs w:val="24"/>
        </w:rPr>
        <w:t xml:space="preserve">11 </w:t>
      </w:r>
      <w:r w:rsidRPr="004C515A">
        <w:rPr>
          <w:rFonts w:ascii="Times New Roman" w:hAnsi="Times New Roman" w:cs="Times New Roman"/>
          <w:sz w:val="24"/>
          <w:szCs w:val="24"/>
        </w:rPr>
        <w:t xml:space="preserve">de </w:t>
      </w:r>
      <w:r w:rsidR="000B180B" w:rsidRPr="004C515A">
        <w:rPr>
          <w:rFonts w:ascii="Times New Roman" w:hAnsi="Times New Roman" w:cs="Times New Roman"/>
          <w:sz w:val="24"/>
          <w:szCs w:val="24"/>
        </w:rPr>
        <w:t>maio</w:t>
      </w:r>
      <w:r w:rsidRPr="004C515A">
        <w:rPr>
          <w:rFonts w:ascii="Times New Roman" w:hAnsi="Times New Roman" w:cs="Times New Roman"/>
          <w:sz w:val="24"/>
          <w:szCs w:val="24"/>
        </w:rPr>
        <w:t xml:space="preserve"> de 2022. </w:t>
      </w:r>
    </w:p>
    <w:p w14:paraId="22C4F9D3" w14:textId="29CE47CA" w:rsidR="00EF4AD4" w:rsidRPr="004C515A" w:rsidRDefault="00EF4AD4" w:rsidP="00720897">
      <w:pPr>
        <w:ind w:firstLine="567"/>
        <w:jc w:val="both"/>
        <w:rPr>
          <w:rFonts w:ascii="Times New Roman" w:hAnsi="Times New Roman" w:cs="Times New Roman"/>
          <w:sz w:val="24"/>
          <w:szCs w:val="24"/>
        </w:rPr>
      </w:pPr>
      <w:r w:rsidRPr="004C515A">
        <w:rPr>
          <w:rFonts w:ascii="Times New Roman" w:hAnsi="Times New Roman" w:cs="Times New Roman"/>
          <w:b/>
          <w:bCs/>
          <w:sz w:val="24"/>
          <w:szCs w:val="24"/>
        </w:rPr>
        <w:lastRenderedPageBreak/>
        <w:t>Art. 1º.</w:t>
      </w:r>
      <w:r w:rsidRPr="004C515A">
        <w:rPr>
          <w:rFonts w:ascii="Times New Roman" w:hAnsi="Times New Roman" w:cs="Times New Roman"/>
          <w:sz w:val="24"/>
          <w:szCs w:val="24"/>
        </w:rPr>
        <w:t xml:space="preserve"> Fica declarada Situação de Emergência nas áreas do Município </w:t>
      </w:r>
      <w:r w:rsidR="00720897" w:rsidRPr="004C515A">
        <w:rPr>
          <w:rFonts w:ascii="Times New Roman" w:hAnsi="Times New Roman" w:cs="Times New Roman"/>
          <w:sz w:val="24"/>
          <w:szCs w:val="24"/>
        </w:rPr>
        <w:t>Novo Horizonte</w:t>
      </w:r>
      <w:r w:rsidRPr="004C515A">
        <w:rPr>
          <w:rFonts w:ascii="Times New Roman" w:hAnsi="Times New Roman" w:cs="Times New Roman"/>
          <w:sz w:val="24"/>
          <w:szCs w:val="24"/>
        </w:rPr>
        <w:t xml:space="preserve">/SC registradas no Formulário de Informações do Desastre – FIDE e demais documentos anexos a este Decreto, em virtude do desastre classificado e codificado como </w:t>
      </w:r>
      <w:r w:rsidR="00947BAF" w:rsidRPr="004C515A">
        <w:rPr>
          <w:rFonts w:ascii="Times New Roman" w:hAnsi="Times New Roman" w:cs="Times New Roman"/>
          <w:b/>
          <w:sz w:val="24"/>
          <w:szCs w:val="24"/>
          <w:shd w:val="clear" w:color="auto" w:fill="FFFFFF"/>
        </w:rPr>
        <w:t>TEMPESTADE LOCAL/CONVECTIVA - CHUVAS INTENSAS</w:t>
      </w:r>
      <w:r w:rsidRPr="004C515A">
        <w:rPr>
          <w:rFonts w:ascii="Times New Roman" w:hAnsi="Times New Roman" w:cs="Times New Roman"/>
          <w:sz w:val="24"/>
          <w:szCs w:val="24"/>
        </w:rPr>
        <w:t xml:space="preserve"> – COBRADE </w:t>
      </w:r>
      <w:r w:rsidR="00947BAF" w:rsidRPr="004C515A">
        <w:rPr>
          <w:rFonts w:ascii="Times New Roman" w:hAnsi="Times New Roman" w:cs="Times New Roman"/>
          <w:sz w:val="24"/>
          <w:szCs w:val="24"/>
        </w:rPr>
        <w:t>13.214</w:t>
      </w:r>
      <w:r w:rsidRPr="004C515A">
        <w:rPr>
          <w:rFonts w:ascii="Times New Roman" w:hAnsi="Times New Roman" w:cs="Times New Roman"/>
          <w:sz w:val="24"/>
          <w:szCs w:val="24"/>
        </w:rPr>
        <w:t xml:space="preserve"> </w:t>
      </w:r>
    </w:p>
    <w:p w14:paraId="79B0DCDB" w14:textId="1C787D63" w:rsidR="00EF4AD4" w:rsidRPr="004C515A" w:rsidRDefault="00EF4AD4" w:rsidP="00720897">
      <w:pPr>
        <w:ind w:firstLine="567"/>
        <w:jc w:val="both"/>
        <w:rPr>
          <w:rFonts w:ascii="Times New Roman" w:hAnsi="Times New Roman" w:cs="Times New Roman"/>
          <w:sz w:val="24"/>
          <w:szCs w:val="24"/>
        </w:rPr>
      </w:pPr>
      <w:r w:rsidRPr="004C515A">
        <w:rPr>
          <w:rFonts w:ascii="Times New Roman" w:hAnsi="Times New Roman" w:cs="Times New Roman"/>
          <w:b/>
          <w:bCs/>
          <w:sz w:val="24"/>
          <w:szCs w:val="24"/>
        </w:rPr>
        <w:t>Art. 2º.</w:t>
      </w:r>
      <w:r w:rsidRPr="004C515A">
        <w:rPr>
          <w:rFonts w:ascii="Times New Roman" w:hAnsi="Times New Roman" w:cs="Times New Roman"/>
          <w:sz w:val="24"/>
          <w:szCs w:val="24"/>
        </w:rPr>
        <w:t xml:space="preserve"> Autoriza-se a mobilização de todos os órgãos municipais para atuarem sob a coordenação do órgão de Proteção e Defesa Civil do município de </w:t>
      </w:r>
      <w:r w:rsidR="00720897" w:rsidRPr="004C515A">
        <w:rPr>
          <w:rFonts w:ascii="Times New Roman" w:hAnsi="Times New Roman" w:cs="Times New Roman"/>
          <w:sz w:val="24"/>
          <w:szCs w:val="24"/>
        </w:rPr>
        <w:t>Novo Horizonte</w:t>
      </w:r>
      <w:r w:rsidRPr="004C515A">
        <w:rPr>
          <w:rFonts w:ascii="Times New Roman" w:hAnsi="Times New Roman" w:cs="Times New Roman"/>
          <w:sz w:val="24"/>
          <w:szCs w:val="24"/>
        </w:rPr>
        <w:t>/SC, nas ações de resposta ao desastre e reconstrução das áreas afetadas.</w:t>
      </w:r>
    </w:p>
    <w:p w14:paraId="1115A929" w14:textId="7655C6B0" w:rsidR="00EF4AD4" w:rsidRPr="004C515A" w:rsidRDefault="00EF4AD4" w:rsidP="00720897">
      <w:pPr>
        <w:ind w:firstLine="567"/>
        <w:jc w:val="both"/>
        <w:rPr>
          <w:rFonts w:ascii="Times New Roman" w:hAnsi="Times New Roman" w:cs="Times New Roman"/>
          <w:sz w:val="24"/>
          <w:szCs w:val="24"/>
        </w:rPr>
      </w:pPr>
      <w:r w:rsidRPr="004C515A">
        <w:rPr>
          <w:rFonts w:ascii="Times New Roman" w:hAnsi="Times New Roman" w:cs="Times New Roman"/>
          <w:b/>
          <w:bCs/>
          <w:sz w:val="24"/>
          <w:szCs w:val="24"/>
        </w:rPr>
        <w:t xml:space="preserve"> Art. 3º.</w:t>
      </w:r>
      <w:r w:rsidRPr="004C515A">
        <w:rPr>
          <w:rFonts w:ascii="Times New Roman" w:hAnsi="Times New Roman" w:cs="Times New Roman"/>
          <w:sz w:val="24"/>
          <w:szCs w:val="24"/>
        </w:rPr>
        <w:t xml:space="preserve"> Autoriza-se a convocação de voluntários e a realização de campanhas de arrecadação de recursos para reforçar as ações de resposta ao desastre, com o objetivo de assistir a população afetada pelo desastre, sob a coordenação do órgão de Proteção e Defesa Civil do município de </w:t>
      </w:r>
      <w:r w:rsidR="00720897" w:rsidRPr="004C515A">
        <w:rPr>
          <w:rFonts w:ascii="Times New Roman" w:hAnsi="Times New Roman" w:cs="Times New Roman"/>
          <w:sz w:val="24"/>
          <w:szCs w:val="24"/>
        </w:rPr>
        <w:t>Novo Horizonte</w:t>
      </w:r>
      <w:r w:rsidRPr="004C515A">
        <w:rPr>
          <w:rFonts w:ascii="Times New Roman" w:hAnsi="Times New Roman" w:cs="Times New Roman"/>
          <w:sz w:val="24"/>
          <w:szCs w:val="24"/>
        </w:rPr>
        <w:t xml:space="preserve">/SC </w:t>
      </w:r>
    </w:p>
    <w:p w14:paraId="07073715" w14:textId="77777777" w:rsidR="00EF4AD4" w:rsidRPr="004C515A" w:rsidRDefault="00EF4AD4" w:rsidP="00720897">
      <w:pPr>
        <w:ind w:firstLine="567"/>
        <w:jc w:val="both"/>
        <w:rPr>
          <w:rFonts w:ascii="Times New Roman" w:hAnsi="Times New Roman" w:cs="Times New Roman"/>
          <w:sz w:val="24"/>
          <w:szCs w:val="24"/>
        </w:rPr>
      </w:pPr>
      <w:r w:rsidRPr="004C515A">
        <w:rPr>
          <w:rFonts w:ascii="Times New Roman" w:hAnsi="Times New Roman" w:cs="Times New Roman"/>
          <w:b/>
          <w:bCs/>
          <w:sz w:val="24"/>
          <w:szCs w:val="24"/>
        </w:rPr>
        <w:t>Art. 4º.</w:t>
      </w:r>
      <w:r w:rsidRPr="004C515A">
        <w:rPr>
          <w:rFonts w:ascii="Times New Roman" w:hAnsi="Times New Roman" w:cs="Times New Roman"/>
          <w:sz w:val="24"/>
          <w:szCs w:val="24"/>
        </w:rPr>
        <w:t xml:space="preserve"> De acordo com o estabelecido nos incisos XI e XXV do artigo 5º da Constituição Federal, autoriza-se as autoridades administrativas e os agentes de proteção e defesa civil, diretamente responsáveis pelas ações de resposta aos desastres, em caso de risco iminente, a: </w:t>
      </w:r>
    </w:p>
    <w:p w14:paraId="3AD8C20C" w14:textId="77777777" w:rsidR="00EF4AD4" w:rsidRPr="004C515A" w:rsidRDefault="00EF4AD4" w:rsidP="00EF4AD4">
      <w:pPr>
        <w:jc w:val="both"/>
        <w:rPr>
          <w:rFonts w:ascii="Times New Roman" w:hAnsi="Times New Roman" w:cs="Times New Roman"/>
          <w:sz w:val="24"/>
          <w:szCs w:val="24"/>
        </w:rPr>
      </w:pPr>
      <w:r w:rsidRPr="004C515A">
        <w:rPr>
          <w:rFonts w:ascii="Times New Roman" w:hAnsi="Times New Roman" w:cs="Times New Roman"/>
          <w:sz w:val="24"/>
          <w:szCs w:val="24"/>
        </w:rPr>
        <w:t xml:space="preserve">I – adentrar em residências para prestar socorro ou para determinar a pronta evacuação; </w:t>
      </w:r>
    </w:p>
    <w:p w14:paraId="289920A6" w14:textId="77777777" w:rsidR="00EF4AD4" w:rsidRPr="004C515A" w:rsidRDefault="00EF4AD4" w:rsidP="00EF4AD4">
      <w:pPr>
        <w:jc w:val="both"/>
        <w:rPr>
          <w:rFonts w:ascii="Times New Roman" w:hAnsi="Times New Roman" w:cs="Times New Roman"/>
          <w:sz w:val="24"/>
          <w:szCs w:val="24"/>
        </w:rPr>
      </w:pPr>
      <w:r w:rsidRPr="004C515A">
        <w:rPr>
          <w:rFonts w:ascii="Times New Roman" w:hAnsi="Times New Roman" w:cs="Times New Roman"/>
          <w:sz w:val="24"/>
          <w:szCs w:val="24"/>
        </w:rPr>
        <w:t xml:space="preserve">II – usar de propriedade particular, no caso de iminente perigo público, assegurada ao proprietário indenização ulterior, se houver dano. </w:t>
      </w:r>
    </w:p>
    <w:p w14:paraId="1586556D" w14:textId="77777777" w:rsidR="00EF4AD4" w:rsidRPr="004C515A" w:rsidRDefault="00EF4AD4" w:rsidP="00EF4AD4">
      <w:pPr>
        <w:jc w:val="both"/>
        <w:rPr>
          <w:rFonts w:ascii="Times New Roman" w:hAnsi="Times New Roman" w:cs="Times New Roman"/>
          <w:sz w:val="24"/>
          <w:szCs w:val="24"/>
        </w:rPr>
      </w:pPr>
      <w:r w:rsidRPr="004C515A">
        <w:rPr>
          <w:rFonts w:ascii="Times New Roman" w:hAnsi="Times New Roman" w:cs="Times New Roman"/>
          <w:b/>
          <w:bCs/>
          <w:sz w:val="24"/>
          <w:szCs w:val="24"/>
        </w:rPr>
        <w:t>Parágrafo único</w:t>
      </w:r>
      <w:r w:rsidRPr="004C515A">
        <w:rPr>
          <w:rFonts w:ascii="Times New Roman" w:hAnsi="Times New Roman" w:cs="Times New Roman"/>
          <w:sz w:val="24"/>
          <w:szCs w:val="24"/>
        </w:rPr>
        <w:t xml:space="preserve">: Será responsabilizado o agente de proteção e defesa civil ou autoridade administrativa que se omitir de suas obrigações, relacionadas com a segurança global da população. </w:t>
      </w:r>
    </w:p>
    <w:p w14:paraId="5D87F742" w14:textId="77777777" w:rsidR="00EF4AD4" w:rsidRPr="004C515A" w:rsidRDefault="00EF4AD4" w:rsidP="00720897">
      <w:pPr>
        <w:ind w:firstLine="708"/>
        <w:jc w:val="both"/>
        <w:rPr>
          <w:rFonts w:ascii="Times New Roman" w:hAnsi="Times New Roman" w:cs="Times New Roman"/>
          <w:sz w:val="24"/>
          <w:szCs w:val="24"/>
        </w:rPr>
      </w:pPr>
      <w:r w:rsidRPr="004C515A">
        <w:rPr>
          <w:rFonts w:ascii="Times New Roman" w:hAnsi="Times New Roman" w:cs="Times New Roman"/>
          <w:b/>
          <w:bCs/>
          <w:sz w:val="24"/>
          <w:szCs w:val="24"/>
        </w:rPr>
        <w:t>Art. 5º.</w:t>
      </w:r>
      <w:r w:rsidRPr="004C515A">
        <w:rPr>
          <w:rFonts w:ascii="Times New Roman" w:hAnsi="Times New Roman" w:cs="Times New Roman"/>
          <w:sz w:val="24"/>
          <w:szCs w:val="24"/>
        </w:rPr>
        <w:t xml:space="preserve"> De acordo com o estabelecido no Art. 5º do Decreto-Lei nº 3.365, de 21 de junho de 1941, autoriza-se o início de processos de desapropriação, por utilidade pública, de propriedades particulares comprovadamente localizadas em áreas de risco de desastre.</w:t>
      </w:r>
    </w:p>
    <w:p w14:paraId="442595D0" w14:textId="77777777" w:rsidR="00EF4AD4" w:rsidRPr="004C515A" w:rsidRDefault="00EF4AD4" w:rsidP="00EF4AD4">
      <w:pPr>
        <w:jc w:val="both"/>
        <w:rPr>
          <w:rFonts w:ascii="Times New Roman" w:hAnsi="Times New Roman" w:cs="Times New Roman"/>
          <w:sz w:val="24"/>
          <w:szCs w:val="24"/>
        </w:rPr>
      </w:pPr>
      <w:r w:rsidRPr="004C515A">
        <w:rPr>
          <w:rFonts w:ascii="Times New Roman" w:hAnsi="Times New Roman" w:cs="Times New Roman"/>
          <w:sz w:val="24"/>
          <w:szCs w:val="24"/>
        </w:rPr>
        <w:t xml:space="preserve"> §1º. No processo de desapropriação, deverão ser consideradas a depreciação e a desvalorização que ocorrem em propriedades localizadas em áreas inseguras. </w:t>
      </w:r>
    </w:p>
    <w:p w14:paraId="70F1298C" w14:textId="77777777" w:rsidR="00EF4AD4" w:rsidRPr="004C515A" w:rsidRDefault="00EF4AD4" w:rsidP="00EF4AD4">
      <w:pPr>
        <w:jc w:val="both"/>
        <w:rPr>
          <w:rFonts w:ascii="Times New Roman" w:hAnsi="Times New Roman" w:cs="Times New Roman"/>
          <w:sz w:val="24"/>
          <w:szCs w:val="24"/>
        </w:rPr>
      </w:pPr>
      <w:r w:rsidRPr="004C515A">
        <w:rPr>
          <w:rFonts w:ascii="Times New Roman" w:hAnsi="Times New Roman" w:cs="Times New Roman"/>
          <w:sz w:val="24"/>
          <w:szCs w:val="24"/>
        </w:rPr>
        <w:t>§2º. Sempre que possível essas propriedades serão trocadas por outras situadas em áreas seguras, e o processo de desmontagem e de reconstrução das edificações, em locais seguros, será apoiado pela comunidade.</w:t>
      </w:r>
    </w:p>
    <w:p w14:paraId="6ED3C9A8" w14:textId="658BB77A" w:rsidR="00EF4AD4" w:rsidRPr="004C515A" w:rsidRDefault="00EF4AD4" w:rsidP="00EF4AD4">
      <w:pPr>
        <w:jc w:val="both"/>
        <w:rPr>
          <w:rFonts w:ascii="Times New Roman" w:hAnsi="Times New Roman" w:cs="Times New Roman"/>
          <w:sz w:val="24"/>
          <w:szCs w:val="24"/>
        </w:rPr>
      </w:pPr>
      <w:r w:rsidRPr="004C515A">
        <w:rPr>
          <w:rFonts w:ascii="Times New Roman" w:hAnsi="Times New Roman" w:cs="Times New Roman"/>
          <w:sz w:val="24"/>
          <w:szCs w:val="24"/>
        </w:rPr>
        <w:t xml:space="preserve"> </w:t>
      </w:r>
      <w:r w:rsidR="00720897" w:rsidRPr="004C515A">
        <w:rPr>
          <w:rFonts w:ascii="Times New Roman" w:hAnsi="Times New Roman" w:cs="Times New Roman"/>
          <w:b/>
          <w:bCs/>
          <w:sz w:val="24"/>
          <w:szCs w:val="24"/>
        </w:rPr>
        <w:tab/>
      </w:r>
      <w:r w:rsidRPr="004C515A">
        <w:rPr>
          <w:rFonts w:ascii="Times New Roman" w:hAnsi="Times New Roman" w:cs="Times New Roman"/>
          <w:b/>
          <w:bCs/>
          <w:sz w:val="24"/>
          <w:szCs w:val="24"/>
        </w:rPr>
        <w:t>Art. 6º.</w:t>
      </w:r>
      <w:r w:rsidRPr="004C515A">
        <w:rPr>
          <w:rFonts w:ascii="Times New Roman" w:hAnsi="Times New Roman" w:cs="Times New Roman"/>
          <w:sz w:val="24"/>
          <w:szCs w:val="24"/>
        </w:rPr>
        <w:t xml:space="preserve"> Com fulcro no art. 24 e 25 da Lei nº 8.666, de 21 de junho de 1993, sem prejuízo das disposições da Lei de Responsabilidade Fiscal (LC 101/2000), é dispensável a licitação nos casos de emergência ou de calamidade pública, quando caracterizada </w:t>
      </w:r>
      <w:r w:rsidRPr="004C515A">
        <w:rPr>
          <w:rFonts w:ascii="Times New Roman" w:hAnsi="Times New Roman" w:cs="Times New Roman"/>
          <w:sz w:val="24"/>
          <w:szCs w:val="24"/>
        </w:rPr>
        <w:lastRenderedPageBreak/>
        <w:t xml:space="preserve">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no citado inciso. </w:t>
      </w:r>
    </w:p>
    <w:p w14:paraId="4DEC1E27" w14:textId="77777777" w:rsidR="00EF4AD4" w:rsidRPr="004C515A" w:rsidRDefault="00EF4AD4" w:rsidP="00720897">
      <w:pPr>
        <w:ind w:firstLine="708"/>
        <w:jc w:val="both"/>
        <w:rPr>
          <w:rFonts w:ascii="Times New Roman" w:hAnsi="Times New Roman" w:cs="Times New Roman"/>
          <w:sz w:val="24"/>
          <w:szCs w:val="24"/>
        </w:rPr>
      </w:pPr>
      <w:r w:rsidRPr="004C515A">
        <w:rPr>
          <w:rFonts w:ascii="Times New Roman" w:hAnsi="Times New Roman" w:cs="Times New Roman"/>
          <w:b/>
          <w:bCs/>
          <w:sz w:val="24"/>
          <w:szCs w:val="24"/>
        </w:rPr>
        <w:t>Art. 7º.</w:t>
      </w:r>
      <w:r w:rsidRPr="004C515A">
        <w:rPr>
          <w:rFonts w:ascii="Times New Roman" w:hAnsi="Times New Roman" w:cs="Times New Roman"/>
          <w:sz w:val="24"/>
          <w:szCs w:val="24"/>
        </w:rPr>
        <w:t xml:space="preserve"> Este Decreto tem validade por de 180 (cento e oitenta) dias e entra em vigor na data de sua publicação</w:t>
      </w:r>
    </w:p>
    <w:p w14:paraId="20506A29" w14:textId="3DF06779" w:rsidR="00720897" w:rsidRPr="004C515A" w:rsidRDefault="00720897" w:rsidP="00720897">
      <w:pPr>
        <w:ind w:right="-568" w:firstLine="708"/>
        <w:jc w:val="both"/>
        <w:rPr>
          <w:rFonts w:ascii="Times New Roman" w:hAnsi="Times New Roman" w:cs="Times New Roman"/>
          <w:color w:val="000000"/>
          <w:sz w:val="24"/>
          <w:szCs w:val="24"/>
        </w:rPr>
      </w:pPr>
      <w:r w:rsidRPr="004C515A">
        <w:rPr>
          <w:rFonts w:ascii="Times New Roman" w:hAnsi="Times New Roman" w:cs="Times New Roman"/>
          <w:b/>
          <w:bCs/>
          <w:color w:val="000000"/>
          <w:sz w:val="24"/>
          <w:szCs w:val="24"/>
        </w:rPr>
        <w:t>Art. 8º</w:t>
      </w:r>
      <w:r w:rsidRPr="004C515A">
        <w:rPr>
          <w:rFonts w:ascii="Times New Roman" w:hAnsi="Times New Roman" w:cs="Times New Roman"/>
          <w:color w:val="000000"/>
          <w:sz w:val="24"/>
          <w:szCs w:val="24"/>
        </w:rPr>
        <w:t xml:space="preserve"> Revogam-se as disposições em contrário.</w:t>
      </w:r>
    </w:p>
    <w:p w14:paraId="480578A4" w14:textId="77777777" w:rsidR="00720897" w:rsidRPr="004C515A" w:rsidRDefault="00720897" w:rsidP="00720897">
      <w:pPr>
        <w:spacing w:after="120"/>
        <w:ind w:right="-568"/>
        <w:contextualSpacing/>
        <w:rPr>
          <w:rFonts w:ascii="Times New Roman" w:hAnsi="Times New Roman" w:cs="Times New Roman"/>
          <w:color w:val="000000"/>
          <w:sz w:val="24"/>
          <w:szCs w:val="24"/>
        </w:rPr>
      </w:pPr>
    </w:p>
    <w:p w14:paraId="14F20BF0" w14:textId="77777777" w:rsidR="00720897" w:rsidRPr="004C515A" w:rsidRDefault="00720897" w:rsidP="00720897">
      <w:pPr>
        <w:spacing w:after="120"/>
        <w:ind w:left="284" w:right="-568"/>
        <w:contextualSpacing/>
        <w:jc w:val="center"/>
        <w:rPr>
          <w:rFonts w:ascii="Times New Roman" w:hAnsi="Times New Roman" w:cs="Times New Roman"/>
          <w:color w:val="000000"/>
          <w:sz w:val="24"/>
          <w:szCs w:val="24"/>
        </w:rPr>
      </w:pPr>
      <w:r w:rsidRPr="004C515A">
        <w:rPr>
          <w:rFonts w:ascii="Times New Roman" w:hAnsi="Times New Roman" w:cs="Times New Roman"/>
          <w:color w:val="000000"/>
          <w:sz w:val="24"/>
          <w:szCs w:val="24"/>
        </w:rPr>
        <w:t>Gabinete do Prefeito de Novo Horizonte – SC.</w:t>
      </w:r>
    </w:p>
    <w:p w14:paraId="24C0C04B" w14:textId="66896405" w:rsidR="00720897" w:rsidRPr="004C515A" w:rsidRDefault="00720897" w:rsidP="00720897">
      <w:pPr>
        <w:spacing w:after="120"/>
        <w:ind w:left="284" w:right="-568"/>
        <w:contextualSpacing/>
        <w:jc w:val="center"/>
        <w:rPr>
          <w:rFonts w:ascii="Times New Roman" w:hAnsi="Times New Roman" w:cs="Times New Roman"/>
          <w:color w:val="000000"/>
          <w:sz w:val="24"/>
          <w:szCs w:val="24"/>
        </w:rPr>
      </w:pPr>
      <w:r w:rsidRPr="004C515A">
        <w:rPr>
          <w:rFonts w:ascii="Times New Roman" w:hAnsi="Times New Roman" w:cs="Times New Roman"/>
          <w:color w:val="000000"/>
          <w:sz w:val="24"/>
          <w:szCs w:val="24"/>
        </w:rPr>
        <w:t>Em 1</w:t>
      </w:r>
      <w:r w:rsidR="00CD27C5">
        <w:rPr>
          <w:rFonts w:ascii="Times New Roman" w:hAnsi="Times New Roman" w:cs="Times New Roman"/>
          <w:color w:val="000000"/>
          <w:sz w:val="24"/>
          <w:szCs w:val="24"/>
        </w:rPr>
        <w:t>7</w:t>
      </w:r>
      <w:r w:rsidRPr="004C515A">
        <w:rPr>
          <w:rFonts w:ascii="Times New Roman" w:hAnsi="Times New Roman" w:cs="Times New Roman"/>
          <w:color w:val="000000"/>
          <w:sz w:val="24"/>
          <w:szCs w:val="24"/>
        </w:rPr>
        <w:t xml:space="preserve"> de outubro de 2022</w:t>
      </w:r>
      <w:r w:rsidR="004D0754" w:rsidRPr="004C515A">
        <w:rPr>
          <w:rFonts w:ascii="Times New Roman" w:hAnsi="Times New Roman" w:cs="Times New Roman"/>
          <w:color w:val="000000"/>
          <w:sz w:val="24"/>
          <w:szCs w:val="24"/>
        </w:rPr>
        <w:t>.</w:t>
      </w:r>
    </w:p>
    <w:p w14:paraId="20C93515" w14:textId="77777777" w:rsidR="004D0754" w:rsidRPr="004C515A" w:rsidRDefault="004D0754" w:rsidP="00720897">
      <w:pPr>
        <w:spacing w:after="120"/>
        <w:ind w:left="284" w:right="-568"/>
        <w:contextualSpacing/>
        <w:jc w:val="center"/>
        <w:rPr>
          <w:rFonts w:ascii="Times New Roman" w:hAnsi="Times New Roman" w:cs="Times New Roman"/>
          <w:color w:val="000000"/>
          <w:sz w:val="24"/>
          <w:szCs w:val="24"/>
        </w:rPr>
      </w:pPr>
    </w:p>
    <w:p w14:paraId="119DC960" w14:textId="77777777" w:rsidR="00720897" w:rsidRPr="004C515A" w:rsidRDefault="00720897" w:rsidP="00720897">
      <w:pPr>
        <w:spacing w:after="120"/>
        <w:ind w:left="284" w:right="-568"/>
        <w:contextualSpacing/>
        <w:jc w:val="center"/>
        <w:rPr>
          <w:rFonts w:ascii="Times New Roman" w:hAnsi="Times New Roman" w:cs="Times New Roman"/>
          <w:color w:val="000000"/>
          <w:sz w:val="24"/>
          <w:szCs w:val="24"/>
        </w:rPr>
      </w:pPr>
    </w:p>
    <w:p w14:paraId="6D433054" w14:textId="77777777" w:rsidR="00720897" w:rsidRPr="004C515A" w:rsidRDefault="00720897" w:rsidP="00720897">
      <w:pPr>
        <w:spacing w:after="120"/>
        <w:ind w:left="284" w:right="-568"/>
        <w:contextualSpacing/>
        <w:jc w:val="center"/>
        <w:rPr>
          <w:rFonts w:ascii="Times New Roman" w:hAnsi="Times New Roman" w:cs="Times New Roman"/>
          <w:color w:val="000000"/>
          <w:sz w:val="24"/>
          <w:szCs w:val="24"/>
        </w:rPr>
      </w:pPr>
    </w:p>
    <w:p w14:paraId="45A1F928" w14:textId="77777777" w:rsidR="00720897" w:rsidRPr="004C515A" w:rsidRDefault="00720897" w:rsidP="00720897">
      <w:pPr>
        <w:spacing w:after="120"/>
        <w:ind w:right="-568"/>
        <w:contextualSpacing/>
        <w:rPr>
          <w:rFonts w:ascii="Times New Roman" w:hAnsi="Times New Roman" w:cs="Times New Roman"/>
          <w:color w:val="000000"/>
          <w:sz w:val="24"/>
          <w:szCs w:val="24"/>
        </w:rPr>
      </w:pPr>
    </w:p>
    <w:p w14:paraId="71E04A12" w14:textId="77777777" w:rsidR="00720897" w:rsidRPr="004C515A" w:rsidRDefault="00720897" w:rsidP="00720897">
      <w:pPr>
        <w:spacing w:after="0"/>
        <w:ind w:right="-568"/>
        <w:jc w:val="center"/>
        <w:rPr>
          <w:rFonts w:ascii="Times New Roman" w:hAnsi="Times New Roman" w:cs="Times New Roman"/>
          <w:color w:val="000000"/>
          <w:sz w:val="24"/>
          <w:szCs w:val="24"/>
        </w:rPr>
      </w:pPr>
      <w:r w:rsidRPr="004C515A">
        <w:rPr>
          <w:rFonts w:ascii="Times New Roman" w:hAnsi="Times New Roman" w:cs="Times New Roman"/>
          <w:color w:val="000000"/>
          <w:sz w:val="24"/>
          <w:szCs w:val="24"/>
        </w:rPr>
        <w:t>------------------------------------------------------</w:t>
      </w:r>
    </w:p>
    <w:p w14:paraId="44868CE0" w14:textId="77777777" w:rsidR="00720897" w:rsidRPr="004C515A" w:rsidRDefault="00720897" w:rsidP="00720897">
      <w:pPr>
        <w:spacing w:after="0"/>
        <w:ind w:right="-568"/>
        <w:jc w:val="center"/>
        <w:rPr>
          <w:rFonts w:ascii="Times New Roman" w:hAnsi="Times New Roman" w:cs="Times New Roman"/>
          <w:b/>
          <w:bCs/>
          <w:color w:val="000000"/>
          <w:sz w:val="24"/>
          <w:szCs w:val="24"/>
        </w:rPr>
      </w:pPr>
      <w:r w:rsidRPr="004C515A">
        <w:rPr>
          <w:rFonts w:ascii="Times New Roman" w:hAnsi="Times New Roman" w:cs="Times New Roman"/>
          <w:b/>
          <w:bCs/>
          <w:color w:val="000000"/>
          <w:sz w:val="24"/>
          <w:szCs w:val="24"/>
        </w:rPr>
        <w:t>VANDERLEI SANAGIOTTO</w:t>
      </w:r>
    </w:p>
    <w:p w14:paraId="78D73C6C" w14:textId="77777777" w:rsidR="00720897" w:rsidRPr="004C515A" w:rsidRDefault="00720897" w:rsidP="00720897">
      <w:pPr>
        <w:spacing w:after="0"/>
        <w:ind w:right="-568"/>
        <w:jc w:val="center"/>
        <w:rPr>
          <w:rFonts w:ascii="Times New Roman" w:hAnsi="Times New Roman" w:cs="Times New Roman"/>
          <w:color w:val="000000"/>
          <w:sz w:val="24"/>
          <w:szCs w:val="24"/>
        </w:rPr>
      </w:pPr>
      <w:r w:rsidRPr="004C515A">
        <w:rPr>
          <w:rFonts w:ascii="Times New Roman" w:hAnsi="Times New Roman" w:cs="Times New Roman"/>
          <w:color w:val="000000"/>
          <w:sz w:val="24"/>
          <w:szCs w:val="24"/>
        </w:rPr>
        <w:t xml:space="preserve">Prefeito Municipal </w:t>
      </w:r>
    </w:p>
    <w:p w14:paraId="7435ED46" w14:textId="77777777" w:rsidR="00720897" w:rsidRPr="004C515A" w:rsidRDefault="00720897" w:rsidP="00720897">
      <w:pPr>
        <w:ind w:right="-568"/>
        <w:jc w:val="center"/>
        <w:rPr>
          <w:rFonts w:ascii="Times New Roman" w:hAnsi="Times New Roman" w:cs="Times New Roman"/>
          <w:color w:val="000000"/>
          <w:sz w:val="24"/>
          <w:szCs w:val="24"/>
        </w:rPr>
      </w:pPr>
    </w:p>
    <w:p w14:paraId="53DC81F3" w14:textId="77777777" w:rsidR="00720897" w:rsidRPr="004C515A" w:rsidRDefault="00720897" w:rsidP="00720897">
      <w:pPr>
        <w:ind w:right="-568"/>
        <w:jc w:val="center"/>
        <w:rPr>
          <w:rFonts w:ascii="Times New Roman" w:hAnsi="Times New Roman" w:cs="Times New Roman"/>
          <w:color w:val="000000"/>
          <w:sz w:val="24"/>
          <w:szCs w:val="24"/>
        </w:rPr>
      </w:pPr>
    </w:p>
    <w:p w14:paraId="4D723A4B" w14:textId="77777777" w:rsidR="00720897" w:rsidRPr="004C515A" w:rsidRDefault="00720897" w:rsidP="00720897">
      <w:pPr>
        <w:ind w:right="-568"/>
        <w:contextualSpacing/>
        <w:rPr>
          <w:rFonts w:ascii="Times New Roman" w:hAnsi="Times New Roman" w:cs="Times New Roman"/>
          <w:b/>
          <w:color w:val="000000"/>
          <w:sz w:val="24"/>
          <w:szCs w:val="24"/>
        </w:rPr>
      </w:pPr>
      <w:r w:rsidRPr="004C515A">
        <w:rPr>
          <w:rFonts w:ascii="Times New Roman" w:hAnsi="Times New Roman" w:cs="Times New Roman"/>
          <w:color w:val="000000"/>
          <w:sz w:val="24"/>
          <w:szCs w:val="24"/>
        </w:rPr>
        <w:t xml:space="preserve">Registre-se                                                                                      </w:t>
      </w:r>
      <w:r w:rsidRPr="004C515A">
        <w:rPr>
          <w:rFonts w:ascii="Times New Roman" w:hAnsi="Times New Roman" w:cs="Times New Roman"/>
          <w:b/>
          <w:color w:val="000000"/>
          <w:sz w:val="24"/>
          <w:szCs w:val="24"/>
        </w:rPr>
        <w:t>Aimar Francisco Pavelecini</w:t>
      </w:r>
    </w:p>
    <w:p w14:paraId="08E00BA1" w14:textId="4FB06D78" w:rsidR="00A34C73" w:rsidRPr="004C515A" w:rsidRDefault="00720897" w:rsidP="00A34C73">
      <w:pPr>
        <w:ind w:right="-568"/>
        <w:contextualSpacing/>
        <w:rPr>
          <w:rFonts w:ascii="Times New Roman" w:hAnsi="Times New Roman" w:cs="Times New Roman"/>
          <w:color w:val="000000"/>
          <w:sz w:val="24"/>
          <w:szCs w:val="24"/>
        </w:rPr>
      </w:pPr>
      <w:r w:rsidRPr="004C515A">
        <w:rPr>
          <w:rFonts w:ascii="Times New Roman" w:hAnsi="Times New Roman" w:cs="Times New Roman"/>
          <w:color w:val="000000"/>
          <w:sz w:val="24"/>
          <w:szCs w:val="24"/>
        </w:rPr>
        <w:t>Publique-se                                                                     Secretário de Administração e Fazenda</w:t>
      </w:r>
    </w:p>
    <w:p w14:paraId="12D0AF6A" w14:textId="7DDBB5CD" w:rsidR="00527193" w:rsidRPr="00EF4AD4" w:rsidRDefault="00720897" w:rsidP="004D0754">
      <w:pPr>
        <w:ind w:right="-568"/>
        <w:contextualSpacing/>
        <w:rPr>
          <w:rFonts w:ascii="Times New Roman" w:hAnsi="Times New Roman" w:cs="Times New Roman"/>
          <w:sz w:val="24"/>
          <w:szCs w:val="24"/>
        </w:rPr>
      </w:pPr>
      <w:r w:rsidRPr="00964139">
        <w:rPr>
          <w:b/>
          <w:color w:val="000000"/>
        </w:rPr>
        <w:lastRenderedPageBreak/>
        <w:t xml:space="preserve">            </w:t>
      </w:r>
      <w:r w:rsidR="00A34C73">
        <w:rPr>
          <w:rFonts w:ascii="Times New Roman" w:hAnsi="Times New Roman" w:cs="Times New Roman"/>
          <w:noProof/>
          <w:sz w:val="24"/>
          <w:szCs w:val="24"/>
          <w:lang w:eastAsia="pt-BR"/>
        </w:rPr>
        <w:drawing>
          <wp:inline distT="0" distB="0" distL="0" distR="0" wp14:anchorId="6694C595" wp14:editId="2D137F59">
            <wp:extent cx="5335270" cy="8892540"/>
            <wp:effectExtent l="0" t="0" r="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0-14 at 09.18.25.jpeg"/>
                    <pic:cNvPicPr/>
                  </pic:nvPicPr>
                  <pic:blipFill>
                    <a:blip r:embed="rId6">
                      <a:extLst>
                        <a:ext uri="{28A0092B-C50C-407E-A947-70E740481C1C}">
                          <a14:useLocalDpi xmlns:a14="http://schemas.microsoft.com/office/drawing/2010/main" val="0"/>
                        </a:ext>
                      </a:extLst>
                    </a:blip>
                    <a:stretch>
                      <a:fillRect/>
                    </a:stretch>
                  </pic:blipFill>
                  <pic:spPr>
                    <a:xfrm>
                      <a:off x="0" y="0"/>
                      <a:ext cx="5335270" cy="8892540"/>
                    </a:xfrm>
                    <a:prstGeom prst="rect">
                      <a:avLst/>
                    </a:prstGeom>
                  </pic:spPr>
                </pic:pic>
              </a:graphicData>
            </a:graphic>
          </wp:inline>
        </w:drawing>
      </w:r>
      <w:r w:rsidR="00A34C73">
        <w:rPr>
          <w:rFonts w:ascii="Times New Roman" w:hAnsi="Times New Roman" w:cs="Times New Roman"/>
          <w:noProof/>
          <w:sz w:val="24"/>
          <w:szCs w:val="24"/>
          <w:lang w:eastAsia="pt-BR"/>
        </w:rPr>
        <w:lastRenderedPageBreak/>
        <w:drawing>
          <wp:inline distT="0" distB="0" distL="0" distR="0" wp14:anchorId="0A181A33" wp14:editId="38FFC182">
            <wp:extent cx="5400040" cy="469519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0-14 at 09.18.24.jpeg"/>
                    <pic:cNvPicPr/>
                  </pic:nvPicPr>
                  <pic:blipFill>
                    <a:blip r:embed="rId7">
                      <a:extLst>
                        <a:ext uri="{28A0092B-C50C-407E-A947-70E740481C1C}">
                          <a14:useLocalDpi xmlns:a14="http://schemas.microsoft.com/office/drawing/2010/main" val="0"/>
                        </a:ext>
                      </a:extLst>
                    </a:blip>
                    <a:stretch>
                      <a:fillRect/>
                    </a:stretch>
                  </pic:blipFill>
                  <pic:spPr>
                    <a:xfrm>
                      <a:off x="0" y="0"/>
                      <a:ext cx="5400040" cy="4695190"/>
                    </a:xfrm>
                    <a:prstGeom prst="rect">
                      <a:avLst/>
                    </a:prstGeom>
                  </pic:spPr>
                </pic:pic>
              </a:graphicData>
            </a:graphic>
          </wp:inline>
        </w:drawing>
      </w:r>
      <w:r w:rsidR="00A34C73">
        <w:rPr>
          <w:rFonts w:ascii="Times New Roman" w:hAnsi="Times New Roman" w:cs="Times New Roman"/>
          <w:noProof/>
          <w:sz w:val="24"/>
          <w:szCs w:val="24"/>
          <w:lang w:eastAsia="pt-BR"/>
        </w:rPr>
        <w:lastRenderedPageBreak/>
        <w:drawing>
          <wp:inline distT="0" distB="0" distL="0" distR="0" wp14:anchorId="4C52CE94" wp14:editId="46AF6DDF">
            <wp:extent cx="5400040" cy="550735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0-14 at 09.17.22.jpeg"/>
                    <pic:cNvPicPr/>
                  </pic:nvPicPr>
                  <pic:blipFill>
                    <a:blip r:embed="rId8">
                      <a:extLst>
                        <a:ext uri="{28A0092B-C50C-407E-A947-70E740481C1C}">
                          <a14:useLocalDpi xmlns:a14="http://schemas.microsoft.com/office/drawing/2010/main" val="0"/>
                        </a:ext>
                      </a:extLst>
                    </a:blip>
                    <a:stretch>
                      <a:fillRect/>
                    </a:stretch>
                  </pic:blipFill>
                  <pic:spPr>
                    <a:xfrm>
                      <a:off x="0" y="0"/>
                      <a:ext cx="5400040" cy="5507355"/>
                    </a:xfrm>
                    <a:prstGeom prst="rect">
                      <a:avLst/>
                    </a:prstGeom>
                  </pic:spPr>
                </pic:pic>
              </a:graphicData>
            </a:graphic>
          </wp:inline>
        </w:drawing>
      </w:r>
    </w:p>
    <w:sectPr w:rsidR="00527193" w:rsidRPr="00EF4AD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43D2" w14:textId="77777777" w:rsidR="00EB7196" w:rsidRDefault="00EB7196" w:rsidP="006234E7">
      <w:pPr>
        <w:spacing w:after="0" w:line="240" w:lineRule="auto"/>
      </w:pPr>
      <w:r>
        <w:separator/>
      </w:r>
    </w:p>
  </w:endnote>
  <w:endnote w:type="continuationSeparator" w:id="0">
    <w:p w14:paraId="7074F0AD" w14:textId="77777777" w:rsidR="00EB7196" w:rsidRDefault="00EB7196" w:rsidP="0062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05F0" w14:textId="77777777" w:rsidR="00EB7196" w:rsidRDefault="00EB7196" w:rsidP="006234E7">
      <w:pPr>
        <w:spacing w:after="0" w:line="240" w:lineRule="auto"/>
      </w:pPr>
      <w:r>
        <w:separator/>
      </w:r>
    </w:p>
  </w:footnote>
  <w:footnote w:type="continuationSeparator" w:id="0">
    <w:p w14:paraId="28F2F456" w14:textId="77777777" w:rsidR="00EB7196" w:rsidRDefault="00EB7196" w:rsidP="00623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972" w:type="dxa"/>
      <w:tblLayout w:type="fixed"/>
      <w:tblLook w:val="01E0" w:firstRow="1" w:lastRow="1" w:firstColumn="1" w:lastColumn="1" w:noHBand="0" w:noVBand="0"/>
    </w:tblPr>
    <w:tblGrid>
      <w:gridCol w:w="1620"/>
      <w:gridCol w:w="8072"/>
    </w:tblGrid>
    <w:tr w:rsidR="006234E7" w14:paraId="4ADAF4FD" w14:textId="77777777" w:rsidTr="00EE133A">
      <w:trPr>
        <w:trHeight w:val="1428"/>
      </w:trPr>
      <w:tc>
        <w:tcPr>
          <w:tcW w:w="1620" w:type="dxa"/>
          <w:tcBorders>
            <w:top w:val="nil"/>
            <w:left w:val="nil"/>
            <w:bottom w:val="nil"/>
            <w:right w:val="nil"/>
          </w:tcBorders>
          <w:hideMark/>
        </w:tcPr>
        <w:p w14:paraId="7592D7F3" w14:textId="77777777" w:rsidR="006234E7" w:rsidRDefault="006234E7" w:rsidP="00EE133A">
          <w:pPr>
            <w:tabs>
              <w:tab w:val="center" w:pos="4252"/>
              <w:tab w:val="right" w:pos="8504"/>
            </w:tabs>
            <w:rPr>
              <w:rFonts w:ascii="Arial" w:hAnsi="Arial" w:cs="Arial"/>
              <w:b/>
              <w:lang w:eastAsia="pt-BR"/>
            </w:rPr>
          </w:pPr>
          <w:r>
            <w:rPr>
              <w:noProof/>
              <w:sz w:val="24"/>
              <w:szCs w:val="24"/>
              <w:lang w:eastAsia="pt-BR"/>
            </w:rPr>
            <w:drawing>
              <wp:inline distT="0" distB="0" distL="0" distR="0" wp14:anchorId="043459D2" wp14:editId="676676DF">
                <wp:extent cx="914400" cy="90551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a:ln>
                          <a:noFill/>
                        </a:ln>
                      </pic:spPr>
                    </pic:pic>
                  </a:graphicData>
                </a:graphic>
              </wp:inline>
            </w:drawing>
          </w:r>
        </w:p>
      </w:tc>
      <w:tc>
        <w:tcPr>
          <w:tcW w:w="8072" w:type="dxa"/>
          <w:tcBorders>
            <w:top w:val="nil"/>
            <w:left w:val="nil"/>
            <w:bottom w:val="nil"/>
            <w:right w:val="nil"/>
          </w:tcBorders>
          <w:hideMark/>
        </w:tcPr>
        <w:p w14:paraId="1D73876E" w14:textId="77777777" w:rsidR="006234E7" w:rsidRDefault="006234E7" w:rsidP="00EE133A">
          <w:pPr>
            <w:tabs>
              <w:tab w:val="center" w:pos="4252"/>
              <w:tab w:val="right" w:pos="8504"/>
            </w:tabs>
            <w:ind w:left="432"/>
            <w:rPr>
              <w:rFonts w:ascii="Bookman Old Style" w:hAnsi="Bookman Old Style" w:cs="Courier New"/>
              <w:b/>
              <w:lang w:eastAsia="pt-BR"/>
            </w:rPr>
          </w:pPr>
          <w:r>
            <w:rPr>
              <w:rFonts w:ascii="Bookman Old Style" w:hAnsi="Bookman Old Style" w:cs="Courier New"/>
              <w:b/>
              <w:lang w:eastAsia="pt-BR"/>
            </w:rPr>
            <w:t>ESTADO DE SANTA CATARINA</w:t>
          </w:r>
        </w:p>
        <w:p w14:paraId="741F4E11" w14:textId="77777777" w:rsidR="006234E7" w:rsidRDefault="006234E7" w:rsidP="00EE133A">
          <w:pPr>
            <w:tabs>
              <w:tab w:val="center" w:pos="4252"/>
              <w:tab w:val="right" w:pos="8504"/>
            </w:tabs>
            <w:ind w:left="432"/>
            <w:rPr>
              <w:rFonts w:ascii="Bookman Old Style" w:hAnsi="Bookman Old Style" w:cs="Courier New"/>
              <w:b/>
              <w:lang w:eastAsia="pt-BR"/>
            </w:rPr>
          </w:pPr>
          <w:r>
            <w:rPr>
              <w:rFonts w:ascii="Bookman Old Style" w:hAnsi="Bookman Old Style" w:cs="Courier New"/>
              <w:b/>
              <w:lang w:eastAsia="pt-BR"/>
            </w:rPr>
            <w:t>Prefeitura Municipal de Novo Horizonte/SC.</w:t>
          </w:r>
        </w:p>
        <w:p w14:paraId="7002CA79" w14:textId="77777777" w:rsidR="006234E7" w:rsidRDefault="006234E7" w:rsidP="00EE133A">
          <w:pPr>
            <w:tabs>
              <w:tab w:val="center" w:pos="4252"/>
              <w:tab w:val="right" w:pos="8504"/>
            </w:tabs>
            <w:ind w:left="432"/>
            <w:rPr>
              <w:rFonts w:ascii="Bookman Old Style" w:hAnsi="Bookman Old Style" w:cs="Courier New"/>
              <w:b/>
              <w:lang w:eastAsia="pt-BR"/>
            </w:rPr>
          </w:pPr>
          <w:r>
            <w:rPr>
              <w:rFonts w:ascii="Bookman Old Style" w:hAnsi="Bookman Old Style" w:cs="Courier New"/>
              <w:b/>
              <w:lang w:eastAsia="pt-BR"/>
            </w:rPr>
            <w:t>Rua José Fabro, 01 – Centro – CEP: 89.998-000</w:t>
          </w:r>
        </w:p>
        <w:p w14:paraId="361E7E2A" w14:textId="77777777" w:rsidR="006234E7" w:rsidRDefault="006234E7" w:rsidP="00EE133A">
          <w:pPr>
            <w:tabs>
              <w:tab w:val="center" w:pos="4252"/>
              <w:tab w:val="right" w:pos="8504"/>
            </w:tabs>
            <w:ind w:left="432"/>
            <w:rPr>
              <w:rFonts w:ascii="Arial" w:hAnsi="Arial" w:cs="Arial"/>
              <w:b/>
              <w:lang w:eastAsia="pt-BR"/>
            </w:rPr>
          </w:pPr>
          <w:r>
            <w:rPr>
              <w:rFonts w:ascii="Bookman Old Style" w:hAnsi="Bookman Old Style" w:cs="Courier New"/>
              <w:b/>
              <w:lang w:eastAsia="pt-BR"/>
            </w:rPr>
            <w:t>Fone: (49) 3362 0024 – e-mail – pmnh@novohorizonte.sc.gov.br</w:t>
          </w:r>
        </w:p>
      </w:tc>
    </w:tr>
  </w:tbl>
  <w:p w14:paraId="4CF55EAF" w14:textId="77777777" w:rsidR="006234E7" w:rsidRDefault="006234E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9C"/>
    <w:rsid w:val="00006D12"/>
    <w:rsid w:val="00012357"/>
    <w:rsid w:val="0002632A"/>
    <w:rsid w:val="00054AD9"/>
    <w:rsid w:val="00054D29"/>
    <w:rsid w:val="00061357"/>
    <w:rsid w:val="0008263B"/>
    <w:rsid w:val="00092395"/>
    <w:rsid w:val="000962CC"/>
    <w:rsid w:val="000B180B"/>
    <w:rsid w:val="000B7C53"/>
    <w:rsid w:val="000E283B"/>
    <w:rsid w:val="0010318F"/>
    <w:rsid w:val="00110616"/>
    <w:rsid w:val="001349B7"/>
    <w:rsid w:val="001410B9"/>
    <w:rsid w:val="00144436"/>
    <w:rsid w:val="0016662A"/>
    <w:rsid w:val="00166DCD"/>
    <w:rsid w:val="00173F91"/>
    <w:rsid w:val="001C4C44"/>
    <w:rsid w:val="001E1BEA"/>
    <w:rsid w:val="001E220D"/>
    <w:rsid w:val="00213AE3"/>
    <w:rsid w:val="00224E08"/>
    <w:rsid w:val="00232FD6"/>
    <w:rsid w:val="00235E16"/>
    <w:rsid w:val="00237FFB"/>
    <w:rsid w:val="00244E19"/>
    <w:rsid w:val="0025009F"/>
    <w:rsid w:val="00250ACC"/>
    <w:rsid w:val="00255723"/>
    <w:rsid w:val="0025693E"/>
    <w:rsid w:val="002647DB"/>
    <w:rsid w:val="00271339"/>
    <w:rsid w:val="00272EC2"/>
    <w:rsid w:val="002858EC"/>
    <w:rsid w:val="002869A9"/>
    <w:rsid w:val="002B42B9"/>
    <w:rsid w:val="002B4C72"/>
    <w:rsid w:val="002E1E59"/>
    <w:rsid w:val="002F6EF6"/>
    <w:rsid w:val="003230AC"/>
    <w:rsid w:val="0036095E"/>
    <w:rsid w:val="00381BA7"/>
    <w:rsid w:val="00387680"/>
    <w:rsid w:val="003A65F9"/>
    <w:rsid w:val="003B5864"/>
    <w:rsid w:val="003C3B8A"/>
    <w:rsid w:val="003D2FFE"/>
    <w:rsid w:val="003E09BE"/>
    <w:rsid w:val="003F1083"/>
    <w:rsid w:val="0040123C"/>
    <w:rsid w:val="00407E96"/>
    <w:rsid w:val="0042185B"/>
    <w:rsid w:val="00444782"/>
    <w:rsid w:val="0045735F"/>
    <w:rsid w:val="0048181F"/>
    <w:rsid w:val="00486CD4"/>
    <w:rsid w:val="004A72CA"/>
    <w:rsid w:val="004C2739"/>
    <w:rsid w:val="004C515A"/>
    <w:rsid w:val="004D0754"/>
    <w:rsid w:val="004D14BB"/>
    <w:rsid w:val="004E12A7"/>
    <w:rsid w:val="004E2955"/>
    <w:rsid w:val="004F4F28"/>
    <w:rsid w:val="005003D0"/>
    <w:rsid w:val="005142A5"/>
    <w:rsid w:val="005264A0"/>
    <w:rsid w:val="00527193"/>
    <w:rsid w:val="00546A85"/>
    <w:rsid w:val="005A0A9B"/>
    <w:rsid w:val="005A5EC1"/>
    <w:rsid w:val="005B0EF4"/>
    <w:rsid w:val="005C741F"/>
    <w:rsid w:val="005E756B"/>
    <w:rsid w:val="006234E7"/>
    <w:rsid w:val="00630605"/>
    <w:rsid w:val="006505F4"/>
    <w:rsid w:val="0065483C"/>
    <w:rsid w:val="006615F7"/>
    <w:rsid w:val="006645DE"/>
    <w:rsid w:val="00690BE3"/>
    <w:rsid w:val="006C160C"/>
    <w:rsid w:val="006D29D8"/>
    <w:rsid w:val="006D567B"/>
    <w:rsid w:val="007149C8"/>
    <w:rsid w:val="00720897"/>
    <w:rsid w:val="00727B74"/>
    <w:rsid w:val="00727E77"/>
    <w:rsid w:val="0075073A"/>
    <w:rsid w:val="0075337B"/>
    <w:rsid w:val="0076196E"/>
    <w:rsid w:val="00773FD5"/>
    <w:rsid w:val="00786FFB"/>
    <w:rsid w:val="00791578"/>
    <w:rsid w:val="0079503D"/>
    <w:rsid w:val="007956D0"/>
    <w:rsid w:val="007C2835"/>
    <w:rsid w:val="007D1AC4"/>
    <w:rsid w:val="007D3BD8"/>
    <w:rsid w:val="007E6B43"/>
    <w:rsid w:val="00802580"/>
    <w:rsid w:val="00813C34"/>
    <w:rsid w:val="00835BBB"/>
    <w:rsid w:val="0084594A"/>
    <w:rsid w:val="008501A0"/>
    <w:rsid w:val="008B0683"/>
    <w:rsid w:val="008B1F80"/>
    <w:rsid w:val="008E60DD"/>
    <w:rsid w:val="00932221"/>
    <w:rsid w:val="009409EA"/>
    <w:rsid w:val="00947951"/>
    <w:rsid w:val="00947BAF"/>
    <w:rsid w:val="00962338"/>
    <w:rsid w:val="00976C10"/>
    <w:rsid w:val="009770C7"/>
    <w:rsid w:val="00994D35"/>
    <w:rsid w:val="009A1DE9"/>
    <w:rsid w:val="009C676B"/>
    <w:rsid w:val="009E5E1E"/>
    <w:rsid w:val="009F39EC"/>
    <w:rsid w:val="009F44C9"/>
    <w:rsid w:val="009F4FF2"/>
    <w:rsid w:val="009F61D1"/>
    <w:rsid w:val="00A11511"/>
    <w:rsid w:val="00A34C73"/>
    <w:rsid w:val="00A4179E"/>
    <w:rsid w:val="00A738F1"/>
    <w:rsid w:val="00A8669B"/>
    <w:rsid w:val="00AE5938"/>
    <w:rsid w:val="00AE6C88"/>
    <w:rsid w:val="00B01D2E"/>
    <w:rsid w:val="00B12D3B"/>
    <w:rsid w:val="00B23D3D"/>
    <w:rsid w:val="00B331A9"/>
    <w:rsid w:val="00B33806"/>
    <w:rsid w:val="00B37D3F"/>
    <w:rsid w:val="00B459B3"/>
    <w:rsid w:val="00B66D48"/>
    <w:rsid w:val="00B707B3"/>
    <w:rsid w:val="00B7322D"/>
    <w:rsid w:val="00B8438E"/>
    <w:rsid w:val="00B94076"/>
    <w:rsid w:val="00B97166"/>
    <w:rsid w:val="00BB3235"/>
    <w:rsid w:val="00BD2B9C"/>
    <w:rsid w:val="00BE5A36"/>
    <w:rsid w:val="00C16D70"/>
    <w:rsid w:val="00C23773"/>
    <w:rsid w:val="00C334E9"/>
    <w:rsid w:val="00C35E7B"/>
    <w:rsid w:val="00C44861"/>
    <w:rsid w:val="00C45EA2"/>
    <w:rsid w:val="00C573C3"/>
    <w:rsid w:val="00C64467"/>
    <w:rsid w:val="00C64956"/>
    <w:rsid w:val="00C735E4"/>
    <w:rsid w:val="00C91173"/>
    <w:rsid w:val="00CA5A1B"/>
    <w:rsid w:val="00CB1677"/>
    <w:rsid w:val="00CD27C5"/>
    <w:rsid w:val="00CD5C81"/>
    <w:rsid w:val="00CF774D"/>
    <w:rsid w:val="00D10BAA"/>
    <w:rsid w:val="00D1153E"/>
    <w:rsid w:val="00D36F51"/>
    <w:rsid w:val="00D472B2"/>
    <w:rsid w:val="00D56A9B"/>
    <w:rsid w:val="00D74E7B"/>
    <w:rsid w:val="00D86F32"/>
    <w:rsid w:val="00DA5FB1"/>
    <w:rsid w:val="00DC5721"/>
    <w:rsid w:val="00DD0662"/>
    <w:rsid w:val="00DD4FEE"/>
    <w:rsid w:val="00E0220C"/>
    <w:rsid w:val="00E02EC4"/>
    <w:rsid w:val="00E04FCE"/>
    <w:rsid w:val="00E14176"/>
    <w:rsid w:val="00E14179"/>
    <w:rsid w:val="00E50C83"/>
    <w:rsid w:val="00E57789"/>
    <w:rsid w:val="00E66683"/>
    <w:rsid w:val="00E75D5A"/>
    <w:rsid w:val="00EA68FE"/>
    <w:rsid w:val="00EB7196"/>
    <w:rsid w:val="00ED2AB8"/>
    <w:rsid w:val="00ED3B0A"/>
    <w:rsid w:val="00ED64EC"/>
    <w:rsid w:val="00EE118F"/>
    <w:rsid w:val="00EF4AD4"/>
    <w:rsid w:val="00F0201A"/>
    <w:rsid w:val="00F071AE"/>
    <w:rsid w:val="00F11B34"/>
    <w:rsid w:val="00F144C3"/>
    <w:rsid w:val="00F5035B"/>
    <w:rsid w:val="00F97219"/>
    <w:rsid w:val="00FA216D"/>
    <w:rsid w:val="00FA49BA"/>
    <w:rsid w:val="00FE7FEF"/>
    <w:rsid w:val="00FF2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C133"/>
  <w15:docId w15:val="{B202DFC5-3BBF-458B-9C30-A8B35B79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E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234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234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34E7"/>
  </w:style>
  <w:style w:type="paragraph" w:styleId="Rodap">
    <w:name w:val="footer"/>
    <w:basedOn w:val="Normal"/>
    <w:link w:val="RodapChar"/>
    <w:uiPriority w:val="99"/>
    <w:unhideWhenUsed/>
    <w:rsid w:val="006234E7"/>
    <w:pPr>
      <w:tabs>
        <w:tab w:val="center" w:pos="4252"/>
        <w:tab w:val="right" w:pos="8504"/>
      </w:tabs>
      <w:spacing w:after="0" w:line="240" w:lineRule="auto"/>
    </w:pPr>
  </w:style>
  <w:style w:type="character" w:customStyle="1" w:styleId="RodapChar">
    <w:name w:val="Rodapé Char"/>
    <w:basedOn w:val="Fontepargpadro"/>
    <w:link w:val="Rodap"/>
    <w:uiPriority w:val="99"/>
    <w:rsid w:val="006234E7"/>
  </w:style>
  <w:style w:type="paragraph" w:styleId="Textodebalo">
    <w:name w:val="Balloon Text"/>
    <w:basedOn w:val="Normal"/>
    <w:link w:val="TextodebaloChar"/>
    <w:uiPriority w:val="99"/>
    <w:semiHidden/>
    <w:unhideWhenUsed/>
    <w:rsid w:val="006234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34E7"/>
    <w:rPr>
      <w:rFonts w:ascii="Tahoma" w:hAnsi="Tahoma" w:cs="Tahoma"/>
      <w:sz w:val="16"/>
      <w:szCs w:val="16"/>
    </w:rPr>
  </w:style>
  <w:style w:type="paragraph" w:styleId="NormalWeb">
    <w:name w:val="Normal (Web)"/>
    <w:basedOn w:val="Normal"/>
    <w:semiHidden/>
    <w:unhideWhenUsed/>
    <w:rsid w:val="00486CD4"/>
    <w:pPr>
      <w:spacing w:before="100" w:beforeAutospacing="1" w:after="100" w:afterAutospacing="1" w:line="240" w:lineRule="auto"/>
    </w:pPr>
    <w:rPr>
      <w:rFonts w:ascii="Arial Unicode MS" w:eastAsia="Arial Unicode MS" w:hAnsi="Arial Unicode MS" w:cs="Times New Roman"/>
      <w:sz w:val="24"/>
      <w:szCs w:val="24"/>
      <w:lang w:eastAsia="pt-BR"/>
    </w:rPr>
  </w:style>
  <w:style w:type="paragraph" w:customStyle="1" w:styleId="EMENTADEJURISPRUDENCIA">
    <w:name w:val="EMENTA DE JURISPRUDENCIA"/>
    <w:rsid w:val="00486CD4"/>
    <w:pPr>
      <w:widowControl w:val="0"/>
      <w:autoSpaceDE w:val="0"/>
      <w:autoSpaceDN w:val="0"/>
      <w:spacing w:after="0" w:line="240" w:lineRule="auto"/>
      <w:jc w:val="both"/>
    </w:pPr>
    <w:rPr>
      <w:rFonts w:ascii="Arial" w:eastAsia="Times New Roman" w:hAnsi="Arial" w:cs="Arial"/>
      <w:sz w:val="24"/>
      <w:szCs w:val="24"/>
      <w:lang w:eastAsia="pt-BR"/>
    </w:rPr>
  </w:style>
  <w:style w:type="paragraph" w:styleId="Corpodetexto">
    <w:name w:val="Body Text"/>
    <w:basedOn w:val="Normal"/>
    <w:link w:val="CorpodetextoChar"/>
    <w:rsid w:val="00720897"/>
    <w:pPr>
      <w:tabs>
        <w:tab w:val="left" w:pos="1080"/>
      </w:tabs>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720897"/>
    <w:rPr>
      <w:rFonts w:ascii="Times New Roman" w:eastAsia="Times New Roman" w:hAnsi="Times New Roman" w:cs="Times New Roman"/>
      <w:sz w:val="24"/>
      <w:szCs w:val="24"/>
      <w:lang w:eastAsia="pt-BR"/>
    </w:rPr>
  </w:style>
  <w:style w:type="paragraph" w:styleId="SemEspaamento">
    <w:name w:val="No Spacing"/>
    <w:uiPriority w:val="1"/>
    <w:qFormat/>
    <w:rsid w:val="00CD5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7186">
      <w:bodyDiv w:val="1"/>
      <w:marLeft w:val="0"/>
      <w:marRight w:val="0"/>
      <w:marTop w:val="0"/>
      <w:marBottom w:val="0"/>
      <w:divBdr>
        <w:top w:val="none" w:sz="0" w:space="0" w:color="auto"/>
        <w:left w:val="none" w:sz="0" w:space="0" w:color="auto"/>
        <w:bottom w:val="none" w:sz="0" w:space="0" w:color="auto"/>
        <w:right w:val="none" w:sz="0" w:space="0" w:color="auto"/>
      </w:divBdr>
    </w:div>
    <w:div w:id="901985230">
      <w:bodyDiv w:val="1"/>
      <w:marLeft w:val="0"/>
      <w:marRight w:val="0"/>
      <w:marTop w:val="0"/>
      <w:marBottom w:val="0"/>
      <w:divBdr>
        <w:top w:val="none" w:sz="0" w:space="0" w:color="auto"/>
        <w:left w:val="none" w:sz="0" w:space="0" w:color="auto"/>
        <w:bottom w:val="none" w:sz="0" w:space="0" w:color="auto"/>
        <w:right w:val="none" w:sz="0" w:space="0" w:color="auto"/>
      </w:divBdr>
    </w:div>
    <w:div w:id="11801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953</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2022-10-14T18:11:00Z</cp:lastPrinted>
  <dcterms:created xsi:type="dcterms:W3CDTF">2022-10-14T18:10:00Z</dcterms:created>
  <dcterms:modified xsi:type="dcterms:W3CDTF">2022-10-17T10:45:00Z</dcterms:modified>
</cp:coreProperties>
</file>