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ade"/>
        <w:tblW w:w="0" w:type="auto"/>
        <w:tblInd w:w="-972" w:type="dxa"/>
        <w:tblLayout w:type="fixed"/>
        <w:tblLook w:val="01E0" w:firstRow="1" w:lastRow="1" w:firstColumn="1" w:lastColumn="1" w:noHBand="0" w:noVBand="0"/>
      </w:tblPr>
      <w:tblGrid>
        <w:gridCol w:w="1620"/>
        <w:gridCol w:w="8072"/>
      </w:tblGrid>
      <w:tr w:rsidR="00B104B6" w14:paraId="311DFDFA" w14:textId="77777777" w:rsidTr="00B87B61">
        <w:trPr>
          <w:trHeight w:val="1428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442084" w14:textId="77777777" w:rsidR="00B104B6" w:rsidRDefault="00B104B6" w:rsidP="00B87B61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lang w:eastAsia="pt-BR"/>
              </w:rPr>
            </w:pPr>
            <w:r>
              <w:rPr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19CE92B" wp14:editId="3BA9F99A">
                  <wp:extent cx="914400" cy="905510"/>
                  <wp:effectExtent l="0" t="0" r="0" b="889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A02206" w14:textId="77777777" w:rsidR="00B104B6" w:rsidRDefault="00B104B6" w:rsidP="00B87B61">
            <w:pPr>
              <w:tabs>
                <w:tab w:val="center" w:pos="4252"/>
                <w:tab w:val="right" w:pos="8504"/>
              </w:tabs>
              <w:ind w:left="432"/>
              <w:rPr>
                <w:rFonts w:ascii="Bookman Old Style" w:hAnsi="Bookman Old Style" w:cs="Courier New"/>
                <w:b/>
                <w:lang w:eastAsia="pt-BR"/>
              </w:rPr>
            </w:pPr>
            <w:r>
              <w:rPr>
                <w:rFonts w:ascii="Bookman Old Style" w:hAnsi="Bookman Old Style" w:cs="Courier New"/>
                <w:b/>
                <w:lang w:eastAsia="pt-BR"/>
              </w:rPr>
              <w:t>ESTADO DE SANTA CATARINA</w:t>
            </w:r>
          </w:p>
          <w:p w14:paraId="15461141" w14:textId="77777777" w:rsidR="00B104B6" w:rsidRDefault="00B104B6" w:rsidP="00B87B61">
            <w:pPr>
              <w:tabs>
                <w:tab w:val="center" w:pos="4252"/>
                <w:tab w:val="right" w:pos="8504"/>
              </w:tabs>
              <w:ind w:left="432"/>
              <w:rPr>
                <w:rFonts w:ascii="Bookman Old Style" w:hAnsi="Bookman Old Style" w:cs="Courier New"/>
                <w:b/>
                <w:lang w:eastAsia="pt-BR"/>
              </w:rPr>
            </w:pPr>
            <w:r>
              <w:rPr>
                <w:rFonts w:ascii="Bookman Old Style" w:hAnsi="Bookman Old Style" w:cs="Courier New"/>
                <w:b/>
                <w:lang w:eastAsia="pt-BR"/>
              </w:rPr>
              <w:t>Prefeitura Municipal de Novo Horizonte/SC.</w:t>
            </w:r>
          </w:p>
          <w:p w14:paraId="3C10B29F" w14:textId="77777777" w:rsidR="00B104B6" w:rsidRDefault="00B104B6" w:rsidP="00B87B61">
            <w:pPr>
              <w:tabs>
                <w:tab w:val="center" w:pos="4252"/>
                <w:tab w:val="right" w:pos="8504"/>
              </w:tabs>
              <w:ind w:left="432"/>
              <w:rPr>
                <w:rFonts w:ascii="Bookman Old Style" w:hAnsi="Bookman Old Style" w:cs="Courier New"/>
                <w:b/>
                <w:lang w:eastAsia="pt-BR"/>
              </w:rPr>
            </w:pPr>
            <w:r>
              <w:rPr>
                <w:rFonts w:ascii="Bookman Old Style" w:hAnsi="Bookman Old Style" w:cs="Courier New"/>
                <w:b/>
                <w:lang w:eastAsia="pt-BR"/>
              </w:rPr>
              <w:t>Rua José Fabro, 01 – Centro – CEP: 89.998-000</w:t>
            </w:r>
          </w:p>
          <w:p w14:paraId="67A14697" w14:textId="77777777" w:rsidR="00B104B6" w:rsidRDefault="00B104B6" w:rsidP="00B87B61">
            <w:pPr>
              <w:tabs>
                <w:tab w:val="center" w:pos="4252"/>
                <w:tab w:val="right" w:pos="8504"/>
              </w:tabs>
              <w:ind w:left="432"/>
              <w:rPr>
                <w:rFonts w:ascii="Arial" w:hAnsi="Arial" w:cs="Arial"/>
                <w:b/>
                <w:lang w:eastAsia="pt-BR"/>
              </w:rPr>
            </w:pPr>
            <w:r>
              <w:rPr>
                <w:rFonts w:ascii="Bookman Old Style" w:hAnsi="Bookman Old Style" w:cs="Courier New"/>
                <w:b/>
                <w:lang w:eastAsia="pt-BR"/>
              </w:rPr>
              <w:t>Fone: (49) 3362 0024 – e-mail – pmnh@novohorizonte.sc.gov.br</w:t>
            </w:r>
          </w:p>
        </w:tc>
      </w:tr>
    </w:tbl>
    <w:p w14:paraId="66A5219B" w14:textId="77777777" w:rsidR="00B104B6" w:rsidRDefault="00B104B6" w:rsidP="00B104B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68072394" w14:textId="1CD5074C" w:rsidR="00CF22C2" w:rsidRPr="00E70BED" w:rsidRDefault="00CF22C2" w:rsidP="00CF22C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E70BE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PORTARIA nº 0</w:t>
      </w:r>
      <w:r w:rsidR="00ED0B51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49</w:t>
      </w:r>
      <w:r w:rsidRPr="00E70BE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E70BED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de </w:t>
      </w:r>
      <w:r w:rsidR="00ED0B51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17</w:t>
      </w:r>
      <w:r w:rsidRPr="00E70BED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de </w:t>
      </w:r>
      <w:r w:rsidR="00ED0B51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maio</w:t>
      </w:r>
      <w:r w:rsidR="00335C91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de 20</w:t>
      </w:r>
      <w:r w:rsidR="003D51D2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21</w:t>
      </w:r>
      <w:r w:rsidRPr="00E70BED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.</w:t>
      </w:r>
    </w:p>
    <w:p w14:paraId="74ECD0A9" w14:textId="77777777" w:rsidR="00E70BED" w:rsidRPr="00E70BED" w:rsidRDefault="00E70BED" w:rsidP="004900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pt-BR"/>
        </w:rPr>
      </w:pPr>
    </w:p>
    <w:p w14:paraId="3C0DD2D0" w14:textId="06002C69" w:rsidR="00E70BED" w:rsidRPr="00E70BED" w:rsidRDefault="00E70BED" w:rsidP="00E70BED">
      <w:pPr>
        <w:pStyle w:val="Recuodecorpodetexto2"/>
        <w:ind w:left="3960" w:firstLine="0"/>
        <w:rPr>
          <w:b/>
          <w:caps/>
        </w:rPr>
      </w:pPr>
      <w:r w:rsidRPr="00E70BED">
        <w:rPr>
          <w:b/>
          <w:caps/>
        </w:rPr>
        <w:t xml:space="preserve">Revoga </w:t>
      </w:r>
      <w:r w:rsidR="00ED0B51">
        <w:rPr>
          <w:b/>
          <w:caps/>
        </w:rPr>
        <w:t xml:space="preserve">OS </w:t>
      </w:r>
      <w:r w:rsidRPr="00E70BED">
        <w:rPr>
          <w:b/>
          <w:caps/>
        </w:rPr>
        <w:t>efeitos da</w:t>
      </w:r>
      <w:r w:rsidR="00ED0B51">
        <w:rPr>
          <w:b/>
          <w:caps/>
        </w:rPr>
        <w:t>S</w:t>
      </w:r>
      <w:r w:rsidRPr="00E70BED">
        <w:rPr>
          <w:b/>
          <w:caps/>
        </w:rPr>
        <w:t xml:space="preserve"> Portaria</w:t>
      </w:r>
      <w:r w:rsidR="00ED0B51">
        <w:rPr>
          <w:b/>
          <w:caps/>
        </w:rPr>
        <w:t>S</w:t>
      </w:r>
      <w:r w:rsidRPr="00E70BED">
        <w:rPr>
          <w:b/>
          <w:caps/>
        </w:rPr>
        <w:t xml:space="preserve"> </w:t>
      </w:r>
      <w:r w:rsidRPr="00E70BED">
        <w:rPr>
          <w:b/>
          <w:bCs/>
          <w:caps/>
        </w:rPr>
        <w:t xml:space="preserve">nº </w:t>
      </w:r>
      <w:r w:rsidR="003D51D2">
        <w:rPr>
          <w:b/>
          <w:bCs/>
          <w:caps/>
        </w:rPr>
        <w:t>0</w:t>
      </w:r>
      <w:r w:rsidR="00ED0B51">
        <w:rPr>
          <w:b/>
          <w:bCs/>
          <w:caps/>
        </w:rPr>
        <w:t>46 DE 11 DE MAIO DE 2021 E Nº 047 DE 14 DE MAIO DE 2021</w:t>
      </w:r>
      <w:r w:rsidRPr="00E70BED">
        <w:rPr>
          <w:b/>
          <w:bCs/>
          <w:caps/>
        </w:rPr>
        <w:t xml:space="preserve"> </w:t>
      </w:r>
      <w:r w:rsidRPr="00E70BED">
        <w:rPr>
          <w:b/>
          <w:caps/>
        </w:rPr>
        <w:t>e dá outras providÊncias.</w:t>
      </w:r>
    </w:p>
    <w:p w14:paraId="795D534B" w14:textId="77777777" w:rsidR="00E70BED" w:rsidRPr="00E70BED" w:rsidRDefault="00E70BED" w:rsidP="00E70BED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C516D5E" w14:textId="77777777" w:rsidR="00CF22C2" w:rsidRDefault="007D7D3F" w:rsidP="00E70B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VANDERLEI SANAGIOTTO,</w:t>
      </w:r>
      <w:r w:rsidR="00CF22C2" w:rsidRPr="00E70BE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="00CF22C2" w:rsidRPr="007D7D3F">
        <w:rPr>
          <w:rFonts w:ascii="Times New Roman" w:eastAsia="Times New Roman" w:hAnsi="Times New Roman" w:cs="Times New Roman"/>
          <w:sz w:val="24"/>
          <w:szCs w:val="24"/>
          <w:lang w:eastAsia="pt-BR"/>
        </w:rPr>
        <w:t>Prefe</w:t>
      </w:r>
      <w:r w:rsidR="00037BBF">
        <w:rPr>
          <w:rFonts w:ascii="Times New Roman" w:eastAsia="Times New Roman" w:hAnsi="Times New Roman" w:cs="Times New Roman"/>
          <w:sz w:val="24"/>
          <w:szCs w:val="24"/>
          <w:lang w:eastAsia="pt-BR"/>
        </w:rPr>
        <w:t>ito Municipal de Novo Horizonte,</w:t>
      </w:r>
      <w:r w:rsidR="00E70BED" w:rsidRPr="00E70BED">
        <w:rPr>
          <w:rFonts w:ascii="Times New Roman" w:hAnsi="Times New Roman" w:cs="Times New Roman"/>
          <w:sz w:val="24"/>
          <w:szCs w:val="24"/>
        </w:rPr>
        <w:t xml:space="preserve"> no uso de suas atribuições legais, e de a</w:t>
      </w:r>
      <w:r>
        <w:rPr>
          <w:rFonts w:ascii="Times New Roman" w:hAnsi="Times New Roman" w:cs="Times New Roman"/>
          <w:sz w:val="24"/>
          <w:szCs w:val="24"/>
        </w:rPr>
        <w:t>cordo com a legislação em vigor resolve.</w:t>
      </w:r>
    </w:p>
    <w:p w14:paraId="2ADD7236" w14:textId="77777777" w:rsidR="00335C91" w:rsidRDefault="00335C91" w:rsidP="00E70B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734AE7" w14:textId="5E1071A0" w:rsidR="00335C91" w:rsidRPr="00ED0B51" w:rsidRDefault="00335C91" w:rsidP="00E70B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5C91">
        <w:rPr>
          <w:rFonts w:ascii="Times New Roman" w:hAnsi="Times New Roman" w:cs="Times New Roman"/>
          <w:b/>
          <w:sz w:val="24"/>
          <w:szCs w:val="24"/>
        </w:rPr>
        <w:t>CONSIDERANDO: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0B51">
        <w:rPr>
          <w:rFonts w:ascii="Times New Roman" w:hAnsi="Times New Roman" w:cs="Times New Roman"/>
          <w:sz w:val="24"/>
          <w:szCs w:val="24"/>
        </w:rPr>
        <w:t xml:space="preserve">A Orientação do Tribunal de Contas de Santa Catarina através dos ofícios circular </w:t>
      </w:r>
      <w:r w:rsidR="00ED0B51">
        <w:rPr>
          <w:rFonts w:cs="Arial"/>
          <w:b/>
          <w:bCs/>
        </w:rPr>
        <w:t>nº TEC/SC/GAP/PRES/6/2021 e TEC/SC/GAP/PRES/6/2021</w:t>
      </w:r>
      <w:r w:rsidR="00ED0B51" w:rsidRPr="00ED0B51">
        <w:rPr>
          <w:rFonts w:cs="Arial"/>
        </w:rPr>
        <w:t>, que segue em anexo a essa portaria.</w:t>
      </w:r>
    </w:p>
    <w:p w14:paraId="3E0D25C2" w14:textId="77777777" w:rsidR="00335C91" w:rsidRDefault="00335C91" w:rsidP="00E70B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6F3013" w14:textId="4FB470B7" w:rsidR="00CF22C2" w:rsidRPr="00E70BED" w:rsidRDefault="00CF22C2" w:rsidP="00CF22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C941FAC" w14:textId="77777777" w:rsidR="00CF22C2" w:rsidRPr="00E70BED" w:rsidRDefault="00CF22C2" w:rsidP="00CF22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t-BR"/>
        </w:rPr>
      </w:pPr>
      <w:r w:rsidRPr="00E70B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t-BR"/>
        </w:rPr>
        <w:t>RESOLVE:</w:t>
      </w:r>
    </w:p>
    <w:p w14:paraId="798FC9FF" w14:textId="77777777" w:rsidR="00CF22C2" w:rsidRPr="00E70BED" w:rsidRDefault="00CF22C2" w:rsidP="00CF22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t-BR"/>
        </w:rPr>
      </w:pPr>
    </w:p>
    <w:p w14:paraId="10E80679" w14:textId="6206E238" w:rsidR="004900C0" w:rsidRPr="004900C0" w:rsidRDefault="00E70BED" w:rsidP="00ED0B51">
      <w:pPr>
        <w:jc w:val="both"/>
        <w:rPr>
          <w:rFonts w:ascii="Times New Roman" w:hAnsi="Times New Roman" w:cs="Times New Roman"/>
          <w:sz w:val="24"/>
          <w:szCs w:val="24"/>
        </w:rPr>
      </w:pPr>
      <w:r w:rsidRPr="00E70BED">
        <w:rPr>
          <w:rFonts w:ascii="Times New Roman" w:hAnsi="Times New Roman" w:cs="Times New Roman"/>
          <w:sz w:val="24"/>
          <w:szCs w:val="24"/>
        </w:rPr>
        <w:tab/>
      </w:r>
      <w:r w:rsidRPr="00E70BED">
        <w:rPr>
          <w:rFonts w:ascii="Times New Roman" w:hAnsi="Times New Roman" w:cs="Times New Roman"/>
          <w:b/>
          <w:sz w:val="24"/>
          <w:szCs w:val="24"/>
        </w:rPr>
        <w:t>Art. 1º</w:t>
      </w:r>
      <w:r w:rsidRPr="00E70BED">
        <w:rPr>
          <w:rFonts w:ascii="Times New Roman" w:hAnsi="Times New Roman" w:cs="Times New Roman"/>
          <w:sz w:val="24"/>
          <w:szCs w:val="24"/>
        </w:rPr>
        <w:t xml:space="preserve"> - Fica revogado os efeitos da</w:t>
      </w:r>
      <w:r w:rsidR="00ED0B51">
        <w:rPr>
          <w:rFonts w:ascii="Times New Roman" w:hAnsi="Times New Roman" w:cs="Times New Roman"/>
          <w:sz w:val="24"/>
          <w:szCs w:val="24"/>
        </w:rPr>
        <w:t>s</w:t>
      </w:r>
      <w:r w:rsidRPr="00E70BED">
        <w:rPr>
          <w:rFonts w:ascii="Times New Roman" w:hAnsi="Times New Roman" w:cs="Times New Roman"/>
          <w:sz w:val="24"/>
          <w:szCs w:val="24"/>
        </w:rPr>
        <w:t xml:space="preserve"> Portaria</w:t>
      </w:r>
      <w:r w:rsidR="00ED0B51">
        <w:rPr>
          <w:rFonts w:ascii="Times New Roman" w:hAnsi="Times New Roman" w:cs="Times New Roman"/>
          <w:sz w:val="24"/>
          <w:szCs w:val="24"/>
        </w:rPr>
        <w:t>s</w:t>
      </w:r>
      <w:r w:rsidRPr="00E70BED">
        <w:rPr>
          <w:rFonts w:ascii="Times New Roman" w:hAnsi="Times New Roman" w:cs="Times New Roman"/>
          <w:sz w:val="24"/>
          <w:szCs w:val="24"/>
        </w:rPr>
        <w:t xml:space="preserve"> </w:t>
      </w:r>
      <w:r w:rsidRPr="007D7D3F">
        <w:rPr>
          <w:rFonts w:ascii="Times New Roman" w:hAnsi="Times New Roman" w:cs="Times New Roman"/>
          <w:b/>
          <w:sz w:val="24"/>
          <w:szCs w:val="24"/>
        </w:rPr>
        <w:t>nº 0</w:t>
      </w:r>
      <w:r w:rsidR="00ED0B51">
        <w:rPr>
          <w:rFonts w:ascii="Times New Roman" w:hAnsi="Times New Roman" w:cs="Times New Roman"/>
          <w:b/>
          <w:sz w:val="24"/>
          <w:szCs w:val="24"/>
        </w:rPr>
        <w:t>46</w:t>
      </w:r>
      <w:r w:rsidR="003D51D2">
        <w:rPr>
          <w:rFonts w:ascii="Times New Roman" w:hAnsi="Times New Roman" w:cs="Times New Roman"/>
          <w:b/>
          <w:sz w:val="24"/>
          <w:szCs w:val="24"/>
        </w:rPr>
        <w:t>/20</w:t>
      </w:r>
      <w:r w:rsidR="00ED0B51">
        <w:rPr>
          <w:rFonts w:ascii="Times New Roman" w:hAnsi="Times New Roman" w:cs="Times New Roman"/>
          <w:b/>
          <w:sz w:val="24"/>
          <w:szCs w:val="24"/>
        </w:rPr>
        <w:t>21</w:t>
      </w:r>
      <w:r w:rsidR="001114B8" w:rsidRPr="007D7D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14B8">
        <w:rPr>
          <w:rFonts w:ascii="Times New Roman" w:hAnsi="Times New Roman" w:cs="Times New Roman"/>
          <w:sz w:val="24"/>
          <w:szCs w:val="24"/>
        </w:rPr>
        <w:t xml:space="preserve">de </w:t>
      </w:r>
      <w:r w:rsidR="00ED0B51">
        <w:rPr>
          <w:rFonts w:ascii="Times New Roman" w:hAnsi="Times New Roman" w:cs="Times New Roman"/>
          <w:sz w:val="24"/>
          <w:szCs w:val="24"/>
        </w:rPr>
        <w:t>11</w:t>
      </w:r>
      <w:r w:rsidR="00335C91">
        <w:rPr>
          <w:rFonts w:ascii="Times New Roman" w:hAnsi="Times New Roman" w:cs="Times New Roman"/>
          <w:sz w:val="24"/>
          <w:szCs w:val="24"/>
        </w:rPr>
        <w:t xml:space="preserve"> de </w:t>
      </w:r>
      <w:r w:rsidR="00ED0B51">
        <w:rPr>
          <w:rFonts w:ascii="Times New Roman" w:hAnsi="Times New Roman" w:cs="Times New Roman"/>
          <w:sz w:val="24"/>
          <w:szCs w:val="24"/>
        </w:rPr>
        <w:t>maio</w:t>
      </w:r>
      <w:r w:rsidRPr="00E70BED">
        <w:rPr>
          <w:rFonts w:ascii="Times New Roman" w:hAnsi="Times New Roman" w:cs="Times New Roman"/>
          <w:sz w:val="24"/>
          <w:szCs w:val="24"/>
        </w:rPr>
        <w:t xml:space="preserve"> de 20</w:t>
      </w:r>
      <w:r w:rsidR="00ED0B51">
        <w:rPr>
          <w:rFonts w:ascii="Times New Roman" w:hAnsi="Times New Roman" w:cs="Times New Roman"/>
          <w:sz w:val="24"/>
          <w:szCs w:val="24"/>
        </w:rPr>
        <w:t>21</w:t>
      </w:r>
      <w:r w:rsidR="00335C91">
        <w:rPr>
          <w:rFonts w:ascii="Times New Roman" w:hAnsi="Times New Roman" w:cs="Times New Roman"/>
          <w:sz w:val="24"/>
          <w:szCs w:val="24"/>
        </w:rPr>
        <w:t xml:space="preserve">, </w:t>
      </w:r>
      <w:r w:rsidR="00ED0B51">
        <w:rPr>
          <w:rFonts w:ascii="Times New Roman" w:hAnsi="Times New Roman" w:cs="Times New Roman"/>
          <w:sz w:val="24"/>
          <w:szCs w:val="24"/>
        </w:rPr>
        <w:t xml:space="preserve">e </w:t>
      </w:r>
      <w:r w:rsidR="00ED0B51" w:rsidRPr="00ED0B51">
        <w:rPr>
          <w:rFonts w:ascii="Times New Roman" w:hAnsi="Times New Roman" w:cs="Times New Roman"/>
          <w:b/>
          <w:bCs/>
          <w:sz w:val="24"/>
          <w:szCs w:val="24"/>
        </w:rPr>
        <w:t>nº 047/2021</w:t>
      </w:r>
      <w:r w:rsidR="00ED0B51">
        <w:rPr>
          <w:rFonts w:ascii="Times New Roman" w:hAnsi="Times New Roman" w:cs="Times New Roman"/>
          <w:sz w:val="24"/>
          <w:szCs w:val="24"/>
        </w:rPr>
        <w:t xml:space="preserve"> de 14 de maio de 2021 </w:t>
      </w:r>
      <w:r w:rsidR="00335C91">
        <w:rPr>
          <w:rFonts w:ascii="Times New Roman" w:hAnsi="Times New Roman" w:cs="Times New Roman"/>
          <w:sz w:val="24"/>
          <w:szCs w:val="24"/>
        </w:rPr>
        <w:t xml:space="preserve">que </w:t>
      </w:r>
      <w:r w:rsidR="00ED0B51">
        <w:rPr>
          <w:rFonts w:ascii="Times New Roman" w:hAnsi="Times New Roman" w:cs="Times New Roman"/>
          <w:sz w:val="24"/>
          <w:szCs w:val="24"/>
        </w:rPr>
        <w:t xml:space="preserve">concedia adicional de titulação de 5% (cinco por cento) aos servidores municipais </w:t>
      </w:r>
      <w:r w:rsidR="00ED0B5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JANDIRA R. M. CAUS</w:t>
      </w:r>
      <w:r w:rsidR="00ED0B51" w:rsidRPr="005D10C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matricula </w:t>
      </w:r>
      <w:r w:rsidR="00ED0B51">
        <w:rPr>
          <w:rFonts w:ascii="Times New Roman" w:eastAsia="Times New Roman" w:hAnsi="Times New Roman" w:cs="Times New Roman"/>
          <w:sz w:val="24"/>
          <w:szCs w:val="24"/>
          <w:lang w:eastAsia="pt-BR"/>
        </w:rPr>
        <w:t>2327</w:t>
      </w:r>
      <w:r w:rsidR="00ED0B51" w:rsidRPr="005D10C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/01, </w:t>
      </w:r>
      <w:r w:rsidR="00ED0B5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lotada na Secretaria de Educação, Cultura e Esportes e </w:t>
      </w:r>
      <w:r w:rsidR="00ED0B51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ANDRESSA SCHMENG</w:t>
      </w:r>
      <w:r w:rsidR="00ED0B51" w:rsidRPr="005D10C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matricula </w:t>
      </w:r>
      <w:r w:rsidR="00ED0B51">
        <w:rPr>
          <w:rFonts w:ascii="Times New Roman" w:eastAsia="Times New Roman" w:hAnsi="Times New Roman" w:cs="Times New Roman"/>
          <w:sz w:val="24"/>
          <w:szCs w:val="24"/>
          <w:lang w:eastAsia="pt-BR"/>
        </w:rPr>
        <w:t>708</w:t>
      </w:r>
      <w:r w:rsidR="00ED0B51" w:rsidRPr="005D10C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/01, </w:t>
      </w:r>
      <w:r w:rsidR="00ED0B51">
        <w:rPr>
          <w:rFonts w:ascii="Times New Roman" w:eastAsia="Times New Roman" w:hAnsi="Times New Roman" w:cs="Times New Roman"/>
          <w:sz w:val="24"/>
          <w:szCs w:val="24"/>
          <w:lang w:eastAsia="pt-BR"/>
        </w:rPr>
        <w:t>lotada na Secretaria Municipal de Saúde</w:t>
      </w:r>
    </w:p>
    <w:p w14:paraId="304CF725" w14:textId="3BC82687" w:rsidR="00B104B6" w:rsidRPr="004900C0" w:rsidRDefault="004900C0" w:rsidP="004900C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ED0B51">
        <w:rPr>
          <w:rFonts w:ascii="Times New Roman" w:hAnsi="Times New Roman" w:cs="Times New Roman"/>
          <w:b/>
          <w:sz w:val="24"/>
          <w:szCs w:val="24"/>
        </w:rPr>
        <w:t>2</w:t>
      </w:r>
      <w:r w:rsidR="00E70BED" w:rsidRPr="00E70BED">
        <w:rPr>
          <w:rFonts w:ascii="Times New Roman" w:hAnsi="Times New Roman" w:cs="Times New Roman"/>
          <w:b/>
          <w:sz w:val="24"/>
          <w:szCs w:val="24"/>
        </w:rPr>
        <w:t>º</w:t>
      </w:r>
      <w:r w:rsidR="00E70BED" w:rsidRPr="00E70BED">
        <w:rPr>
          <w:rFonts w:ascii="Times New Roman" w:hAnsi="Times New Roman" w:cs="Times New Roman"/>
          <w:sz w:val="24"/>
          <w:szCs w:val="24"/>
        </w:rPr>
        <w:t xml:space="preserve"> - Esta Portaria entra em vigor </w:t>
      </w:r>
      <w:r w:rsidR="00CA2854">
        <w:rPr>
          <w:rFonts w:ascii="Times New Roman" w:hAnsi="Times New Roman" w:cs="Times New Roman"/>
          <w:sz w:val="24"/>
          <w:szCs w:val="24"/>
        </w:rPr>
        <w:t>na data de sua publicação.</w:t>
      </w:r>
    </w:p>
    <w:p w14:paraId="448E45BF" w14:textId="77777777" w:rsidR="00086681" w:rsidRDefault="00086681" w:rsidP="00B10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3B22035" w14:textId="3D2160E0" w:rsidR="00B104B6" w:rsidRPr="00E70BED" w:rsidRDefault="00B104B6" w:rsidP="00B10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70BED">
        <w:rPr>
          <w:rFonts w:ascii="Times New Roman" w:eastAsia="Times New Roman" w:hAnsi="Times New Roman" w:cs="Times New Roman"/>
          <w:sz w:val="24"/>
          <w:szCs w:val="24"/>
          <w:lang w:eastAsia="pt-BR"/>
        </w:rPr>
        <w:t>Gabinete do Prefeito Municipal de Novo Horizonte - SC</w:t>
      </w:r>
    </w:p>
    <w:p w14:paraId="338A5BF5" w14:textId="20111070" w:rsidR="00B104B6" w:rsidRPr="00E70BED" w:rsidRDefault="00B104B6" w:rsidP="00B10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70B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="00086681">
        <w:rPr>
          <w:rFonts w:ascii="Times New Roman" w:eastAsia="Times New Roman" w:hAnsi="Times New Roman" w:cs="Times New Roman"/>
          <w:sz w:val="24"/>
          <w:szCs w:val="24"/>
          <w:lang w:eastAsia="pt-BR"/>
        </w:rPr>
        <w:t>17</w:t>
      </w:r>
      <w:r w:rsidR="00617F5E" w:rsidRPr="00E70BED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de </w:t>
      </w:r>
      <w:r w:rsidR="00086681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maio</w:t>
      </w:r>
      <w:r w:rsidR="004900C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de 20</w:t>
      </w:r>
      <w:r w:rsidR="003D51D2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21</w:t>
      </w:r>
      <w:r w:rsidRPr="00E70BE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5DF6A383" w14:textId="77777777" w:rsidR="00B104B6" w:rsidRDefault="00B104B6" w:rsidP="00B104B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9EBCCCD" w14:textId="77777777" w:rsidR="00C455E9" w:rsidRPr="00E70BED" w:rsidRDefault="00C455E9" w:rsidP="00B104B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61CCA1C" w14:textId="39EDEF96" w:rsidR="00B104B6" w:rsidRPr="00E70BED" w:rsidRDefault="003D51D2" w:rsidP="003D51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------------------------------------------------</w:t>
      </w:r>
    </w:p>
    <w:p w14:paraId="598274C1" w14:textId="77777777" w:rsidR="0078272A" w:rsidRPr="00E70BED" w:rsidRDefault="0078272A" w:rsidP="00B104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E70BE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VANDERLEI SANAGIOTTO</w:t>
      </w:r>
    </w:p>
    <w:p w14:paraId="74F8EBFB" w14:textId="21167818" w:rsidR="00B104B6" w:rsidRDefault="0078272A" w:rsidP="003D51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70BED">
        <w:rPr>
          <w:rFonts w:ascii="Times New Roman" w:eastAsia="Times New Roman" w:hAnsi="Times New Roman" w:cs="Times New Roman"/>
          <w:sz w:val="24"/>
          <w:szCs w:val="24"/>
          <w:lang w:eastAsia="pt-BR"/>
        </w:rPr>
        <w:t>Prefeito Municipal</w:t>
      </w:r>
    </w:p>
    <w:p w14:paraId="760A0409" w14:textId="7949CCDF" w:rsidR="00086681" w:rsidRDefault="00086681" w:rsidP="003D51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F456DBE" w14:textId="77777777" w:rsidR="00086681" w:rsidRPr="00E70BED" w:rsidRDefault="00086681" w:rsidP="003D51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C81EB3B" w14:textId="77777777" w:rsidR="00B104B6" w:rsidRPr="00E70BED" w:rsidRDefault="00B104B6" w:rsidP="00B10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F29F166" w14:textId="05A02565" w:rsidR="00B104B6" w:rsidRPr="00E70BED" w:rsidRDefault="00B104B6" w:rsidP="00B10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70B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Registre-se e </w:t>
      </w:r>
      <w:r w:rsidR="003D51D2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3D51D2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3D51D2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3D51D2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3D51D2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3D51D2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3D51D2" w:rsidRPr="003D51D2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AIMAR F. PAVELECINI</w:t>
      </w:r>
    </w:p>
    <w:p w14:paraId="371ED462" w14:textId="01D3A379" w:rsidR="00B104B6" w:rsidRDefault="00B104B6" w:rsidP="00B10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70BED">
        <w:rPr>
          <w:rFonts w:ascii="Times New Roman" w:eastAsia="Times New Roman" w:hAnsi="Times New Roman" w:cs="Times New Roman"/>
          <w:sz w:val="24"/>
          <w:szCs w:val="24"/>
          <w:lang w:eastAsia="pt-BR"/>
        </w:rPr>
        <w:t>Publique-se</w:t>
      </w:r>
      <w:r w:rsidR="003D51D2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3D51D2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3D51D2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3D51D2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3D51D2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  <w:t>Secretário de Administração e Fazenda</w:t>
      </w:r>
    </w:p>
    <w:p w14:paraId="2F330B03" w14:textId="543A3274" w:rsidR="00A16796" w:rsidRDefault="00A16796" w:rsidP="00B10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7AE7E1B" w14:textId="5C28B636" w:rsidR="00A16796" w:rsidRDefault="00A16796" w:rsidP="00B10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0E31EBE" w14:textId="441F32CB" w:rsidR="00A16796" w:rsidRDefault="00A16796" w:rsidP="00B10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BEC726E" w14:textId="38EEDA40" w:rsidR="00A16796" w:rsidRDefault="00A16796" w:rsidP="00B10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E379F7E" w14:textId="76EE813B" w:rsidR="00A16796" w:rsidRDefault="00A16796" w:rsidP="00B10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6E0BA2E" w14:textId="6F8EB282" w:rsidR="00A16796" w:rsidRDefault="00A16796" w:rsidP="00B10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6796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308B4BAE" wp14:editId="180E16D5">
            <wp:extent cx="5400040" cy="829183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9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31839" w14:textId="2AABECC5" w:rsidR="00A16796" w:rsidRDefault="00A16796" w:rsidP="00B10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0A7096D" w14:textId="4321557E" w:rsidR="00A16796" w:rsidRDefault="00A16796" w:rsidP="00B10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0D993C5" w14:textId="6606D3F7" w:rsidR="00A16796" w:rsidRDefault="00A16796" w:rsidP="00B10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EFE9E0C" w14:textId="58F62199" w:rsidR="00A16796" w:rsidRDefault="00A16796" w:rsidP="00B10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6796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3E563139" wp14:editId="10C46227">
            <wp:extent cx="5400040" cy="76263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3C398" w14:textId="20BF27A6" w:rsidR="00A16796" w:rsidRDefault="00A16796" w:rsidP="00B10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060D6FB" w14:textId="7E24468D" w:rsidR="00A16796" w:rsidRDefault="00A16796" w:rsidP="00B10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0B39A97" w14:textId="153E6701" w:rsidR="00A16796" w:rsidRDefault="00A16796" w:rsidP="00B10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602442B" w14:textId="6FFDDEF0" w:rsidR="00A16796" w:rsidRDefault="00A16796" w:rsidP="00B10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95E9BAA" w14:textId="3D86B9FA" w:rsidR="00A16796" w:rsidRDefault="00A16796" w:rsidP="00B10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49970FA" w14:textId="3D9019C3" w:rsidR="00A16796" w:rsidRDefault="00A16796" w:rsidP="00B10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C3919E4" w14:textId="15A327AF" w:rsidR="00A16796" w:rsidRDefault="00A16796" w:rsidP="00B10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F360E9C" w14:textId="5D8C28B1" w:rsidR="00A16796" w:rsidRDefault="00A16796" w:rsidP="00B10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6796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6C212BD1" wp14:editId="18EC756D">
            <wp:extent cx="5400040" cy="76263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933A3" w14:textId="42618B33" w:rsidR="00A16796" w:rsidRDefault="00A16796" w:rsidP="00B10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325EAA3" w14:textId="50A73127" w:rsidR="00A16796" w:rsidRDefault="00A16796" w:rsidP="00B10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9157903" w14:textId="07D04BC0" w:rsidR="00A16796" w:rsidRDefault="00A16796" w:rsidP="00B10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CF6A831" w14:textId="7D9F366A" w:rsidR="00A16796" w:rsidRDefault="00A16796" w:rsidP="00B10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FF77FCF" w14:textId="34EF196B" w:rsidR="00A16796" w:rsidRDefault="00A16796" w:rsidP="00B10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3AEE2F4" w14:textId="7745969C" w:rsidR="00A16796" w:rsidRDefault="00A16796" w:rsidP="00B10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3AFD50F" w14:textId="4B8D79FD" w:rsidR="00A16796" w:rsidRDefault="00A16796" w:rsidP="00B10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D8DBB13" w14:textId="3AC775F6" w:rsidR="00A16796" w:rsidRPr="00E70BED" w:rsidRDefault="00A16796" w:rsidP="00B104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6796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7BD777E2" wp14:editId="7AAD9435">
            <wp:extent cx="5400040" cy="76263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6796" w:rsidRPr="00E70B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B7224B"/>
    <w:multiLevelType w:val="hybridMultilevel"/>
    <w:tmpl w:val="F5D44DB4"/>
    <w:lvl w:ilvl="0" w:tplc="751E5B98">
      <w:start w:val="1"/>
      <w:numFmt w:val="upperRoman"/>
      <w:lvlText w:val="%1-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FA4"/>
    <w:rsid w:val="00005D70"/>
    <w:rsid w:val="00037BBF"/>
    <w:rsid w:val="000419B1"/>
    <w:rsid w:val="00086681"/>
    <w:rsid w:val="001114B8"/>
    <w:rsid w:val="00124405"/>
    <w:rsid w:val="001F2A48"/>
    <w:rsid w:val="002216D6"/>
    <w:rsid w:val="00335C91"/>
    <w:rsid w:val="003D51D2"/>
    <w:rsid w:val="00471FA4"/>
    <w:rsid w:val="004900C0"/>
    <w:rsid w:val="005A1AC8"/>
    <w:rsid w:val="00617F5E"/>
    <w:rsid w:val="006F2C29"/>
    <w:rsid w:val="0078272A"/>
    <w:rsid w:val="007D7D3F"/>
    <w:rsid w:val="00876288"/>
    <w:rsid w:val="00A16796"/>
    <w:rsid w:val="00B104B6"/>
    <w:rsid w:val="00C455E9"/>
    <w:rsid w:val="00CA2854"/>
    <w:rsid w:val="00CF0BF2"/>
    <w:rsid w:val="00CF22C2"/>
    <w:rsid w:val="00DD5BB3"/>
    <w:rsid w:val="00DD7C8A"/>
    <w:rsid w:val="00E70BED"/>
    <w:rsid w:val="00ED0B51"/>
    <w:rsid w:val="00F770CD"/>
    <w:rsid w:val="00FE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1EE2E"/>
  <w15:docId w15:val="{AC378A07-234B-4225-B0AB-975F20FDE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04B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B104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10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04B6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E70BED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E70BE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335C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52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221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2017-03-30T17:24:00Z</cp:lastPrinted>
  <dcterms:created xsi:type="dcterms:W3CDTF">2021-05-17T12:02:00Z</dcterms:created>
  <dcterms:modified xsi:type="dcterms:W3CDTF">2021-05-17T12:25:00Z</dcterms:modified>
</cp:coreProperties>
</file>