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89" w:rsidRPr="00AC1A89" w:rsidRDefault="00D7508D" w:rsidP="00AC1A89">
      <w:pPr>
        <w:pStyle w:val="Default"/>
        <w:spacing w:before="120" w:after="120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DECRETO Nº 2.655 DE  22 DE JULHO DE 2020.</w:t>
      </w:r>
    </w:p>
    <w:p w:rsidR="00AC1A89" w:rsidRDefault="00AC1A89" w:rsidP="00AC1A89">
      <w:pPr>
        <w:pStyle w:val="Default"/>
        <w:spacing w:before="120" w:after="120"/>
        <w:jc w:val="both"/>
        <w:rPr>
          <w:b/>
          <w:color w:val="000000" w:themeColor="text1"/>
        </w:rPr>
      </w:pPr>
    </w:p>
    <w:p w:rsidR="00AC1A89" w:rsidRDefault="00AC1A89" w:rsidP="00AC1A89">
      <w:pPr>
        <w:pStyle w:val="Default"/>
        <w:spacing w:before="120" w:after="120"/>
        <w:ind w:left="340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ESTABELECE NORMAS COMPLEMENTARES AO DECRETO N. 2.611/2020, QUE DISPÕE SOBRE MEDIDAS EMERGENCIAIS DE SAÚDE PÚBLICA DECORRENTE DO CORONAVÍRUS (COVID-19), E DÁ OUTRAS PROVIDÊNCIAS.</w:t>
      </w:r>
    </w:p>
    <w:p w:rsidR="00AC1A89" w:rsidRDefault="00AC1A89" w:rsidP="00AC1A89">
      <w:pPr>
        <w:pStyle w:val="Default"/>
        <w:spacing w:before="120" w:after="120"/>
        <w:ind w:left="3402"/>
        <w:jc w:val="both"/>
        <w:rPr>
          <w:b/>
          <w:color w:val="000000" w:themeColor="text1"/>
          <w:highlight w:val="yellow"/>
        </w:rPr>
      </w:pPr>
    </w:p>
    <w:p w:rsidR="00AC1A89" w:rsidRDefault="00AC1A89" w:rsidP="00AC1A89">
      <w:pPr>
        <w:pStyle w:val="Default"/>
        <w:spacing w:before="120" w:after="120"/>
        <w:jc w:val="both"/>
        <w:rPr>
          <w:b/>
          <w:bCs/>
          <w:color w:val="000000" w:themeColor="text1"/>
        </w:rPr>
      </w:pPr>
    </w:p>
    <w:p w:rsidR="00AC1A89" w:rsidRDefault="00AC1A89" w:rsidP="00AC1A89">
      <w:pPr>
        <w:pStyle w:val="Default"/>
        <w:spacing w:before="120" w:after="12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O PREFEITO DO MUNICÍPIO DE NOVO HORIZONTE-SC, </w:t>
      </w:r>
      <w:r>
        <w:rPr>
          <w:color w:val="000000" w:themeColor="text1"/>
        </w:rPr>
        <w:t xml:space="preserve">no uso de suas atribuições legais, que lhe são conferidas pelo art. </w:t>
      </w:r>
      <w:r>
        <w:rPr>
          <w:b/>
          <w:color w:val="000000" w:themeColor="text1"/>
        </w:rPr>
        <w:t>56</w:t>
      </w:r>
      <w:r>
        <w:rPr>
          <w:color w:val="000000" w:themeColor="text1"/>
        </w:rPr>
        <w:t xml:space="preserve">, da Lei Orgânica do Município e, ainda, </w:t>
      </w:r>
    </w:p>
    <w:p w:rsidR="00AC1A89" w:rsidRDefault="00AC1A89" w:rsidP="00AC1A89">
      <w:pPr>
        <w:spacing w:before="120" w:after="12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Considerando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que o Município de 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NOVO HORIZONTE-SC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foi classificado como risco gravíssimo, na matriz epidemiológico-sanitário, por conta da epidemia do vírus Covid-19;</w:t>
      </w:r>
    </w:p>
    <w:p w:rsidR="00AC1A89" w:rsidRDefault="00AC1A89" w:rsidP="00AC1A89">
      <w:pPr>
        <w:spacing w:before="120" w:after="120" w:line="240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Considerando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que a situação atual demanda o emprego urgente de medidas mais restritivas de prevenção, controle e contenção de riscos, danos e agravos à saúde pública, a fim de evitar a disseminação do vírus Covid-19, no Município de 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NOVO HORIZONTE-SC;</w:t>
      </w:r>
    </w:p>
    <w:p w:rsidR="00AC1A89" w:rsidRDefault="00AC1A89" w:rsidP="00AC1A8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 a necessidade da continuidade de orientação e afastamento social, a fim de evitar o contágio com o vírus COVID-19.</w:t>
      </w:r>
    </w:p>
    <w:p w:rsidR="00AC1A89" w:rsidRDefault="00AC1A89" w:rsidP="00AC1A89">
      <w:pPr>
        <w:spacing w:before="120" w:after="12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DECRETA: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Art. 1º.</w:t>
      </w:r>
      <w:r>
        <w:rPr>
          <w:rFonts w:ascii="Arial" w:hAnsi="Arial" w:cs="Arial"/>
        </w:rPr>
        <w:t xml:space="preserve"> Ficam determinadas medidas para enfrentamento da emergência de saúde pública decorrente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(COVID-19) em todo o território do município de </w:t>
      </w:r>
      <w:r>
        <w:rPr>
          <w:rFonts w:ascii="Arial" w:hAnsi="Arial" w:cs="Arial"/>
          <w:b/>
          <w:color w:val="000000" w:themeColor="text1"/>
        </w:rPr>
        <w:t>NOVO HORIZONTE-SC;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Art. 2º.</w:t>
      </w:r>
      <w:r>
        <w:rPr>
          <w:rFonts w:ascii="Arial" w:hAnsi="Arial" w:cs="Arial"/>
        </w:rPr>
        <w:t> Diante da necessidade da continuidade do distanciamento social, a fim de evitar o contágio decorrente do Covid-19, fica determinado, o atendimento pelos munícipes, das seguintes medidas: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I –</w:t>
      </w:r>
      <w:r>
        <w:rPr>
          <w:rFonts w:ascii="Arial" w:hAnsi="Arial" w:cs="Arial"/>
        </w:rPr>
        <w:t xml:space="preserve"> Fica determinada a obrigatoriedade do uso de máscara facial de proteção em todo o território do município de </w:t>
      </w:r>
      <w:r>
        <w:rPr>
          <w:rFonts w:ascii="Arial" w:hAnsi="Arial" w:cs="Arial"/>
          <w:b/>
          <w:color w:val="000000" w:themeColor="text1"/>
        </w:rPr>
        <w:t>NOVO HORIZONTE-SC</w:t>
      </w:r>
      <w:r>
        <w:rPr>
          <w:rFonts w:ascii="Arial" w:hAnsi="Arial" w:cs="Arial"/>
        </w:rPr>
        <w:t>, por todos os indivíduos que transitarem em via pública ou que adentrarem a quaisquer estabelecimentos públicos ou privados.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II – </w:t>
      </w:r>
      <w:r>
        <w:rPr>
          <w:rFonts w:ascii="Arial" w:hAnsi="Arial" w:cs="Arial"/>
        </w:rPr>
        <w:t>O uso de máscara facial, será, obrigatório em toda a extensão do município, inclusive quando duas ou mais pessoas transitarem simultaneamente em um mesmo veículo, exceto quando do mesmo núcleo familiar.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III –</w:t>
      </w:r>
      <w:r>
        <w:rPr>
          <w:rFonts w:ascii="Arial" w:hAnsi="Arial" w:cs="Arial"/>
        </w:rPr>
        <w:t xml:space="preserve"> É obrigatório o afastamento dos colaboradores ou funcionários que estejam com suspeitas ou confirmação do vírus Covid-19, pelo prazo mínimo de 14 dias. 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IV –</w:t>
      </w:r>
      <w:r>
        <w:rPr>
          <w:rFonts w:ascii="Arial" w:hAnsi="Arial" w:cs="Arial"/>
        </w:rPr>
        <w:t xml:space="preserve"> Os representantes legais dos estabelecimentos comerciais, ficam obrigados a afastar todos os colaboradores ou funcionários que estejam no grupo de risco dentre eles, idosos acima de 65 anos, diabéticos, hipertensos e gestantes.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 –</w:t>
      </w:r>
      <w:r>
        <w:rPr>
          <w:rFonts w:ascii="Arial" w:hAnsi="Arial" w:cs="Arial"/>
        </w:rPr>
        <w:t xml:space="preserve"> Os estabelecimentos comerciais ficam obrigados a reduzir a sua capacidade de ocupação interna para 50% do limite total, inclusive, devendo estabelecer um espaçamento entre as pessoas de 1,50m (um metro e meio).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 –</w:t>
      </w:r>
      <w:r>
        <w:rPr>
          <w:rFonts w:ascii="Arial" w:hAnsi="Arial" w:cs="Arial"/>
        </w:rPr>
        <w:t xml:space="preserve"> Deve-se optar pelo atendimento não presencial ao público quando necessário o atendimento presencial, é obrigatório o uso de álcool gel 70%, pelos clientes, colaboradores ou funcionários.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 – </w:t>
      </w:r>
      <w:r>
        <w:rPr>
          <w:rFonts w:ascii="Arial" w:hAnsi="Arial" w:cs="Arial"/>
        </w:rPr>
        <w:t xml:space="preserve">Os estabelecimentos comerciais ficam responsáveis pela organização das filas que, eventualmente, se formarem observando sempre uma distância mínima de 1,50m (um metro e meio) entre as pessoas, além disso, deverão higienizar com frequência equipamentos e utensílios com álcool 70% ou preparação </w:t>
      </w:r>
      <w:proofErr w:type="spellStart"/>
      <w:r>
        <w:rPr>
          <w:rFonts w:ascii="Arial" w:hAnsi="Arial" w:cs="Arial"/>
        </w:rPr>
        <w:t>anti</w:t>
      </w:r>
      <w:proofErr w:type="spellEnd"/>
      <w:r>
        <w:rPr>
          <w:rFonts w:ascii="Arial" w:hAnsi="Arial" w:cs="Arial"/>
        </w:rPr>
        <w:t xml:space="preserve"> sépticas adequada.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 – Comércio em geral, varejistas, atacadistas, galerias e centros comerciais</w:t>
      </w:r>
      <w:r>
        <w:rPr>
          <w:rFonts w:ascii="Arial" w:hAnsi="Arial" w:cs="Arial"/>
        </w:rPr>
        <w:t xml:space="preserve"> o horário de funcionamento será das 08h às 19h, de segunda a sábado, inclusive aos domingos e feriados, com as seguintes restrições:</w:t>
      </w:r>
    </w:p>
    <w:p w:rsidR="00AC1A89" w:rsidRDefault="00AC1A89" w:rsidP="00AC1A89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clientes não poderão provar: roupas, calçados ou acessórios dentro do estabelecimento comercial; 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 – Supermercados e Lojas de Departamentos</w:t>
      </w:r>
      <w:r>
        <w:rPr>
          <w:rFonts w:ascii="Arial" w:hAnsi="Arial" w:cs="Arial"/>
        </w:rPr>
        <w:t>, o horário de funcionamento, será das 08h às 20h, diariamente, além de domingos e feriados, com as seguintes restrições:</w:t>
      </w:r>
    </w:p>
    <w:p w:rsidR="00AC1A89" w:rsidRDefault="00AC1A89" w:rsidP="00AC1A89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Fica proibida a divulgação ou a degustação de produtos alimentícios na parte interna;</w:t>
      </w:r>
    </w:p>
    <w:p w:rsidR="00AC1A89" w:rsidRDefault="00AC1A89" w:rsidP="00AC1A89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Fica restringido o acesso simultâneo aos supermercados de apenas uma pessoa por família;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 – Nos Postos de Combustíveis</w:t>
      </w:r>
      <w:r>
        <w:rPr>
          <w:rFonts w:ascii="Arial" w:hAnsi="Arial" w:cs="Arial"/>
        </w:rPr>
        <w:t>, o horário de funcionamento será das 07h às 22h, de forma diária, inclusive em domingos e feriados;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XI –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>Nas lojas de conveniência</w:t>
      </w:r>
      <w:r>
        <w:rPr>
          <w:rFonts w:ascii="Arial" w:hAnsi="Arial" w:cs="Arial"/>
        </w:rPr>
        <w:t>, o horário de funcionamento será das 08h às 20h, diariamente, inclusive aos domingos e feriados, com as seguintes orientações:</w:t>
      </w:r>
    </w:p>
    <w:p w:rsidR="00AC1A89" w:rsidRDefault="00AC1A89" w:rsidP="00AC1A89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será permitido a ingestão de alimentos ou bebidas na parte interna do estabelecimento;</w:t>
      </w:r>
    </w:p>
    <w:p w:rsidR="00AC1A89" w:rsidRDefault="00AC1A89" w:rsidP="00AC1A89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lojas anexas aos postos de combustíveis poderão permanecer abertas apenas para o recebimento de pagamento dos produtos e combustíveis; 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 – Nos Restaurantes, Bares, Lanchonetes</w:t>
      </w:r>
      <w:r>
        <w:rPr>
          <w:rFonts w:ascii="Arial" w:hAnsi="Arial" w:cs="Arial"/>
        </w:rPr>
        <w:t xml:space="preserve">, Sorveterias, Pizzarias, Cafeterias, </w:t>
      </w:r>
      <w:proofErr w:type="spellStart"/>
      <w:r>
        <w:rPr>
          <w:rFonts w:ascii="Arial" w:hAnsi="Arial" w:cs="Arial"/>
        </w:rPr>
        <w:t>Food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Truk</w:t>
      </w:r>
      <w:proofErr w:type="spellEnd"/>
      <w:r>
        <w:rPr>
          <w:rFonts w:ascii="Arial" w:hAnsi="Arial" w:cs="Arial"/>
        </w:rPr>
        <w:t xml:space="preserve"> e Atividades Similares, o horário de funcionamento, será das 08h às 22h, diariamente, inclusive, </w:t>
      </w:r>
      <w:r>
        <w:rPr>
          <w:rFonts w:ascii="Arial" w:hAnsi="Arial" w:cs="Arial"/>
          <w:color w:val="000000" w:themeColor="text1"/>
        </w:rPr>
        <w:t>aos domingos e feriados</w:t>
      </w:r>
      <w:r>
        <w:rPr>
          <w:rFonts w:ascii="Arial" w:hAnsi="Arial" w:cs="Arial"/>
        </w:rPr>
        <w:t>, com as seguintes restrições:</w:t>
      </w:r>
    </w:p>
    <w:p w:rsidR="00AC1A89" w:rsidRDefault="00AC1A89" w:rsidP="00AC1A89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O(s) último(s) cliente(s) deverão ingressar ao estabelecimento até às 21h, para ser atendido presencialmente;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atendimento integral da Portaria SES n. 256 de 21 de abril de 2020;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c) manutenção do afastamento mínimo de 1,5m (um metro e meio) de raio entre cada cliente que estiver consumindo no local;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d)  Máximo de 02 pessoas por mesa, no caso de pessoas que coabitam na mesma unidade residencial, fica permitido o uso de até 04 pessoas por mesa;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e)  O consumo de alimentos ou bebidas, será permitido apenas para as pessoas que estiverem sentadas;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Fica proibida a utilização de som ao vivo e o uso de </w:t>
      </w:r>
      <w:proofErr w:type="spellStart"/>
      <w:r>
        <w:rPr>
          <w:rFonts w:ascii="Arial" w:hAnsi="Arial" w:cs="Arial"/>
        </w:rPr>
        <w:t>narguiles</w:t>
      </w:r>
      <w:proofErr w:type="spellEnd"/>
      <w:r>
        <w:rPr>
          <w:rFonts w:ascii="Arial" w:hAnsi="Arial" w:cs="Arial"/>
        </w:rPr>
        <w:t>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g) proibição de utilização de atrativos como espaços para crianças, jogos de sinuca e similares;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h) Fica proibido o uso e ingestão de bebida alcoólica e alimentos nas calçadas, passeios, e vias públicas.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XIII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Nas padarias e confeitarias</w:t>
      </w:r>
      <w:r>
        <w:rPr>
          <w:rFonts w:ascii="Arial" w:hAnsi="Arial" w:cs="Arial"/>
        </w:rPr>
        <w:t xml:space="preserve"> o horário de funcionamento, será das 08h às 20h, de segunda a sábado, inclusive aos domingos e feriados, com as seguintes restrições:</w:t>
      </w:r>
    </w:p>
    <w:p w:rsidR="00AC1A89" w:rsidRDefault="00AC1A89" w:rsidP="00AC1A89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Nos estabelecimentos que as padarias e confeitarias, estejam anexos a outros estabelecimentos a capacidade de pessoas fica limitada a 30% da capacitada máxima estabelecida pelo Corpo de Bombeiros;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XIV –</w:t>
      </w:r>
      <w:r>
        <w:rPr>
          <w:rFonts w:ascii="Arial" w:hAnsi="Arial" w:cs="Arial"/>
        </w:rPr>
        <w:t xml:space="preserve"> Os salões da beleza e barbearias somente poderão atender com horário marcado evitando aglomerações de clientes;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XV –</w:t>
      </w:r>
      <w:r>
        <w:rPr>
          <w:rFonts w:ascii="Arial" w:hAnsi="Arial" w:cs="Arial"/>
        </w:rPr>
        <w:t> Os serviços autônomos e de profissionais liberais, permanecem autorizados, observado o atendimento individual com distanciamento de 1,50(um metro e meio), além das medidas de segurança gerais.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XVI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Fica autorizado a liberdade religiosa e de cultos</w:t>
      </w:r>
      <w:r>
        <w:rPr>
          <w:rFonts w:ascii="Arial" w:hAnsi="Arial" w:cs="Arial"/>
        </w:rPr>
        <w:t xml:space="preserve"> no Município, desde que observado a Portaria </w:t>
      </w: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nº 254 de 20/04/2020, em especial pela disposição dos incisos do art. 2º, a saber:</w:t>
      </w:r>
    </w:p>
    <w:p w:rsidR="00AC1A89" w:rsidRDefault="00AC1A89" w:rsidP="00AC1A89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lotação máxima autorizada será de 30% (trinta por cento) da capacidade do templo ou igreja;</w:t>
      </w:r>
    </w:p>
    <w:p w:rsidR="00AC1A89" w:rsidRDefault="00AC1A89" w:rsidP="00AC1A89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 lugares de assento deverão ser disponibilizados de forma alternada entre as fileiras de bancos, devendo estar bloqueados de forma física aqueles que não puderem ser ocupados;</w:t>
      </w:r>
    </w:p>
    <w:p w:rsidR="00AC1A89" w:rsidRDefault="00AC1A89" w:rsidP="00AC1A89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assegurado que todas as pessoas, ao adentrarem ao templo ou igreja, estejam utilizando máscara e higienizem as mãos com álcool gel 70%ou preparações antissépticas ou </w:t>
      </w:r>
      <w:proofErr w:type="spellStart"/>
      <w:r>
        <w:rPr>
          <w:rFonts w:ascii="Arial" w:hAnsi="Arial" w:cs="Arial"/>
        </w:rPr>
        <w:t>sanitizantes</w:t>
      </w:r>
      <w:proofErr w:type="spellEnd"/>
      <w:r>
        <w:rPr>
          <w:rFonts w:ascii="Arial" w:hAnsi="Arial" w:cs="Arial"/>
        </w:rPr>
        <w:t xml:space="preserve"> de efeito similar;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XVII – </w:t>
      </w:r>
      <w:r>
        <w:rPr>
          <w:rFonts w:ascii="Arial" w:hAnsi="Arial" w:cs="Arial"/>
        </w:rPr>
        <w:t>As seguintes atividades ficam proibidas:</w:t>
      </w:r>
    </w:p>
    <w:p w:rsidR="00AC1A89" w:rsidRDefault="00AC1A89" w:rsidP="00AC1A8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Qualquer modalidade de espetáculos ou festas que acarretem aglomeração de pessoas, dentre elas, teatro, casa noturna, parque temático, baile, show espetáculos, festas de comunidades.</w:t>
      </w:r>
    </w:p>
    <w:p w:rsidR="00AC1A89" w:rsidRDefault="00AC1A89" w:rsidP="00AC1A8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Festas particulares em residências, sendo que em caso de flagrante a autoridade estará autorizada a adentrar na residência, por força do art. 268 do Código Penal e do art. 5º, XI, da Constituição Federal de 1988; </w:t>
      </w:r>
    </w:p>
    <w:p w:rsidR="00AC1A89" w:rsidRDefault="00AC1A89" w:rsidP="00AC1A8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Aulas referente aos alunos que estão cursando o ensino fundamental e ensino médio, até a data do dia 07 de setembro de 2020;</w:t>
      </w:r>
    </w:p>
    <w:p w:rsidR="00AC1A89" w:rsidRDefault="00AC1A89" w:rsidP="00AC1A8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Utilização de saunas;</w:t>
      </w:r>
    </w:p>
    <w:p w:rsidR="00AC1A89" w:rsidRDefault="00AC1A89" w:rsidP="00AC1A8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Nas instituições de longa permanência de idosos, exceto nos casos em que exista risco de morte do idoso;</w:t>
      </w:r>
    </w:p>
    <w:p w:rsidR="00AC1A89" w:rsidRDefault="00AC1A89" w:rsidP="00AC1A8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Eventos esportivos e atividades esportivas coletivas de contato, a exemplo das atividades futebol, futsal, voleibol, basquete entre outras;</w:t>
      </w:r>
    </w:p>
    <w:p w:rsidR="00AC1A89" w:rsidRDefault="00AC1A89" w:rsidP="00AC1A8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Jogos de campeonatos profissionais ou amadores, até a data do dia 31/12/2020.</w:t>
      </w:r>
    </w:p>
    <w:p w:rsidR="00AC1A89" w:rsidRDefault="00AC1A89" w:rsidP="00AC1A8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Atividades ao ar livre em parques e praças, como caminhadas aos finais de semana, nos termos do Decreto Estadual n. 724 de 17 de julho de 2020;</w:t>
      </w:r>
    </w:p>
    <w:p w:rsidR="00AC1A89" w:rsidRDefault="00AC1A89" w:rsidP="00AC1A8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Nos condomínios, áreas comuns, como piscinas, salões de festas e saunas;</w:t>
      </w:r>
    </w:p>
    <w:p w:rsidR="00AC1A89" w:rsidRDefault="00AC1A89" w:rsidP="00AC1A8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Reunião de pessoas em velórios;</w:t>
      </w:r>
    </w:p>
    <w:p w:rsidR="00AC1A89" w:rsidRDefault="00AC1A89" w:rsidP="00AC1A8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Transporte escolar de alunos da rede de ensino municipal;</w:t>
      </w:r>
    </w:p>
    <w:p w:rsidR="00AC1A89" w:rsidRDefault="00AC1A89" w:rsidP="00AC1A8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ingresso no município de vendedores ambulantes;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</w:rPr>
      </w:pP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XVIII –</w:t>
      </w:r>
      <w:r>
        <w:rPr>
          <w:rFonts w:ascii="Arial" w:hAnsi="Arial" w:cs="Arial"/>
        </w:rPr>
        <w:t xml:space="preserve"> Os cursos livres, ficam proibidos, excepcionalmente poderão ser permitidos aqueles relacionados à segurança e saúde pública, devendo ser autorizados pela Secretaria Municipal de Saúde; 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Fica autorizada a realização de carreatas em veículos e similares, desde que nenhum integrante da carreata, saia dos veículos;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XIX</w:t>
      </w:r>
      <w:r>
        <w:rPr>
          <w:rFonts w:ascii="Arial" w:hAnsi="Arial" w:cs="Arial"/>
        </w:rPr>
        <w:t xml:space="preserve"> – Fica autorizada as aulas de estágios obrigatórios presencias curriculares e aulas de laboratórios, com as devidas restrições gerais e de distanciamento desse Decreto;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</w:t>
      </w:r>
      <w:r>
        <w:rPr>
          <w:rFonts w:ascii="Arial" w:hAnsi="Arial" w:cs="Arial"/>
        </w:rPr>
        <w:t xml:space="preserve"> – Fica autorizado o transporte intermunicipal de alunos e acadêmicos para as respectivas aulas de estágios obrigatórios presenciais curriculares, observando-se o distanciamento e as restrições gerais desse decreto.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XXI – As atividades de creches</w:t>
      </w:r>
      <w:r>
        <w:rPr>
          <w:rFonts w:ascii="Arial" w:hAnsi="Arial" w:cs="Arial"/>
        </w:rPr>
        <w:t xml:space="preserve"> ficam suspensas até a data do dia 31/12/2020, devendo a Secretaria Municipal de Educação deliberar junto com o Conselho Municipal de Educação sobre o disposto no item 2.7 do Parecer n.  05/2020, do Conselho Nacional de Educação;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XXII</w:t>
      </w:r>
      <w:r>
        <w:rPr>
          <w:rFonts w:ascii="Arial" w:hAnsi="Arial" w:cs="Arial"/>
        </w:rPr>
        <w:t xml:space="preserve"> – As instituições bancárias e financeiras ficam autorizadas ao funcionamento, observadas as diretrizes ilustradas na Portaria n. 192, da Secretaria de Estado da Saúde(SES). 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Art. 3º.</w:t>
      </w:r>
      <w:r>
        <w:rPr>
          <w:rFonts w:ascii="Arial" w:hAnsi="Arial" w:cs="Arial"/>
        </w:rPr>
        <w:t> Em qualquer hipótese, o funcionamento da atividade deverá observar os seguintes cuidados mínimos com a higiene de fornecedores, colaboradores, produtos, equipamentos e consumidores: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I - </w:t>
      </w:r>
      <w:r>
        <w:rPr>
          <w:rFonts w:ascii="Arial" w:hAnsi="Arial" w:cs="Arial"/>
        </w:rPr>
        <w:t>disponibilizar na entrada do estabelecimento e em outros lugares estratégicos de fácil acesso, álcool gel 70% para utilização de colaboradores e clientes;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II -</w:t>
      </w:r>
      <w:r>
        <w:rPr>
          <w:rFonts w:ascii="Arial" w:hAnsi="Arial" w:cs="Arial"/>
        </w:rPr>
        <w:t> higienizar, antes do início das atividades e após cada uso, durante o período de funcionamento, as superfícies de toque (carrinhos, cestos, cadeiras, maçanetas, corrimão, mesas e bancadas), preferencialmente com álcool gel 70%;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III -</w:t>
      </w:r>
      <w:r>
        <w:rPr>
          <w:rFonts w:ascii="Arial" w:hAnsi="Arial" w:cs="Arial"/>
        </w:rPr>
        <w:t> higienizar antes do início das atividades e durante o período de funcionamento, com intervalo máximo de 03 (três) horas, os pisos e banheiros, preferencialmente com água sanitária;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IV -</w:t>
      </w:r>
      <w:r>
        <w:rPr>
          <w:rFonts w:ascii="Arial" w:hAnsi="Arial" w:cs="Arial"/>
        </w:rPr>
        <w:t> manter locais de circulação e áreas comuns com os sistemas de ar condicionados limpos (filtros e dutos) e, obrigatoriamente, manter pelo menos uma janela externa aberta ou qualquer outra abertura, contribuindo para a renovação de ar;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V -</w:t>
      </w:r>
      <w:r>
        <w:rPr>
          <w:rFonts w:ascii="Arial" w:hAnsi="Arial" w:cs="Arial"/>
        </w:rPr>
        <w:t> manter disponível kit completo de higiene de mãos nos sanitários de clientes e colaboradores, com sabonete líquido, álcool gel 70% e toalhas de papel não reciclado;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VI -</w:t>
      </w:r>
      <w:r>
        <w:rPr>
          <w:rFonts w:ascii="Arial" w:hAnsi="Arial" w:cs="Arial"/>
        </w:rPr>
        <w:t> observar o Manual para a Limpeza e Desinfecção de Superfícies, da Anvisa, destacando-se: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a)</w:t>
      </w:r>
      <w:r>
        <w:rPr>
          <w:rFonts w:ascii="Arial" w:hAnsi="Arial" w:cs="Arial"/>
        </w:rPr>
        <w:t> Medidas de precaução, bem como o uso do EPI, devem ser apropriadas para a atividade a ser exercida e necessária ao procedimento.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b)</w:t>
      </w:r>
      <w:r>
        <w:rPr>
          <w:rFonts w:ascii="Arial" w:hAnsi="Arial" w:cs="Arial"/>
        </w:rPr>
        <w:t xml:space="preserve"> Não varrer superfícies a seco, por conta do favorecimento da dispersão de microrganismos que são veiculados pelas partículas de pó, devendo utilizar varredura úmida, que pode ser realizada com </w:t>
      </w:r>
      <w:proofErr w:type="spellStart"/>
      <w:r>
        <w:rPr>
          <w:rFonts w:ascii="Arial" w:hAnsi="Arial" w:cs="Arial"/>
        </w:rPr>
        <w:t>mops</w:t>
      </w:r>
      <w:proofErr w:type="spellEnd"/>
      <w:r>
        <w:rPr>
          <w:rFonts w:ascii="Arial" w:hAnsi="Arial" w:cs="Arial"/>
        </w:rPr>
        <w:t xml:space="preserve"> ou rodo e panos de limpeza de pisos.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c)</w:t>
      </w:r>
      <w:r>
        <w:rPr>
          <w:rFonts w:ascii="Arial" w:hAnsi="Arial" w:cs="Arial"/>
        </w:rPr>
        <w:t xml:space="preserve"> Para a limpeza dos pisos devem ser seguidas técnicas de varredura úmida, ensaboar, enxaguar e secar, utilizando desinfetantes com potencial para limpeza de superfícies incluem aqueles à base de cloro, álcoois, alguns fenóis e </w:t>
      </w:r>
      <w:proofErr w:type="spellStart"/>
      <w:r>
        <w:rPr>
          <w:rFonts w:ascii="Arial" w:hAnsi="Arial" w:cs="Arial"/>
        </w:rPr>
        <w:t>iodóforos</w:t>
      </w:r>
      <w:proofErr w:type="spellEnd"/>
      <w:r>
        <w:rPr>
          <w:rFonts w:ascii="Arial" w:hAnsi="Arial" w:cs="Arial"/>
        </w:rPr>
        <w:t xml:space="preserve"> e o quaternário de amônio.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d)</w:t>
      </w:r>
      <w:r>
        <w:rPr>
          <w:rFonts w:ascii="Arial" w:hAnsi="Arial" w:cs="Arial"/>
        </w:rPr>
        <w:t> Todos os equipamentos deverão ser limpos a cada término da jornada de trabalho, ainda com os profissionais usando EPI.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e)</w:t>
      </w:r>
      <w:r>
        <w:rPr>
          <w:rFonts w:ascii="Arial" w:hAnsi="Arial" w:cs="Arial"/>
        </w:rPr>
        <w:t> A frequência de limpeza das superfícies pode ser estabelecida para cada serviço, de acordo com o protocolo da instituição;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f) -</w:t>
      </w:r>
      <w:r>
        <w:rPr>
          <w:rFonts w:ascii="Arial" w:hAnsi="Arial" w:cs="Arial"/>
        </w:rPr>
        <w:t xml:space="preserve">  estabelecer o </w:t>
      </w:r>
      <w:proofErr w:type="spellStart"/>
      <w:r>
        <w:rPr>
          <w:rFonts w:ascii="Arial" w:hAnsi="Arial" w:cs="Arial"/>
        </w:rPr>
        <w:t>teletrabalho</w:t>
      </w:r>
      <w:proofErr w:type="spellEnd"/>
      <w:r>
        <w:rPr>
          <w:rFonts w:ascii="Arial" w:hAnsi="Arial" w:cs="Arial"/>
        </w:rPr>
        <w:t xml:space="preserve"> para as atividades administrativas e para aqueles que se inserem no grupo de risco;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lastRenderedPageBreak/>
        <w:t>g) -</w:t>
      </w:r>
      <w:r>
        <w:rPr>
          <w:rFonts w:ascii="Arial" w:hAnsi="Arial" w:cs="Arial"/>
        </w:rPr>
        <w:t xml:space="preserve"> Os funcionários que se enquadram no grupo de risco e que exercem atividades não compatíveis com o </w:t>
      </w:r>
      <w:proofErr w:type="spellStart"/>
      <w:r>
        <w:rPr>
          <w:rFonts w:ascii="Arial" w:hAnsi="Arial" w:cs="Arial"/>
        </w:rPr>
        <w:t>teletrabalho</w:t>
      </w:r>
      <w:proofErr w:type="spellEnd"/>
      <w:r>
        <w:rPr>
          <w:rFonts w:ascii="Arial" w:hAnsi="Arial" w:cs="Arial"/>
        </w:rPr>
        <w:t xml:space="preserve"> devem ser liberados para permanecerem em suas residências, à disposição da empresa;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h) -</w:t>
      </w:r>
      <w:r>
        <w:rPr>
          <w:rFonts w:ascii="Arial" w:hAnsi="Arial" w:cs="Arial"/>
        </w:rPr>
        <w:t> todos os colaboradores que apresentaram sintomas característicos da doença devem ser afastados e todos aqueles que tiveram contato com quem apresentou esses sintomas serem colocados em quarentena e encaminhada essa informação a Secretaria Municipal da Saúde;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i) - </w:t>
      </w:r>
      <w:r>
        <w:rPr>
          <w:rFonts w:ascii="Arial" w:hAnsi="Arial" w:cs="Arial"/>
        </w:rPr>
        <w:t>insumos como máscaras, álcool 70% devem ser disponibilizados para os colaboradores, além de luvas de borracha para contribuir com os cuidados que a linha de frente necessita no atendimento ao público;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j) -</w:t>
      </w:r>
      <w:r>
        <w:rPr>
          <w:rFonts w:ascii="Arial" w:hAnsi="Arial" w:cs="Arial"/>
        </w:rPr>
        <w:t> os estabelecimentos poderão adotar medidas mais severas e restritivas, a critério de sua Administração e desde que embasadas em informações técnicas.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Art. 4º.</w:t>
      </w:r>
      <w:r>
        <w:rPr>
          <w:rFonts w:ascii="Arial" w:hAnsi="Arial" w:cs="Arial"/>
        </w:rPr>
        <w:t> O controle do comércio em geral, inclusive a higienização das mãos e conferência do uso de máscaras deve ocorrer por meio de um funcionário, o qual seguirá as normas impostas neste Decreto, orientando os usuários dos métodos de prevenção e segurança epidemiológica;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Art. 5º.</w:t>
      </w:r>
      <w:r>
        <w:rPr>
          <w:rFonts w:ascii="Arial" w:hAnsi="Arial" w:cs="Arial"/>
        </w:rPr>
        <w:t> Havendo descumprimento das medidas previstas neste Decreto, as autoridades competentes ou seus agentes devem apurar eventual prática de infração administrativa, aplicando-se as seguintes sanções: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Forte"/>
          <w:rFonts w:ascii="Arial" w:hAnsi="Arial" w:cs="Arial"/>
        </w:rPr>
        <w:t>I –</w:t>
      </w:r>
      <w:r>
        <w:rPr>
          <w:rFonts w:ascii="Arial" w:hAnsi="Arial" w:cs="Arial"/>
        </w:rPr>
        <w:t xml:space="preserve"> pessoa física que não estiver utilizando máscara ou descumprir quaisquer das normas previstas neste decreto receberá </w:t>
      </w:r>
      <w:r>
        <w:rPr>
          <w:rFonts w:ascii="Arial" w:hAnsi="Arial" w:cs="Arial"/>
          <w:color w:val="000000" w:themeColor="text1"/>
        </w:rPr>
        <w:t xml:space="preserve">advertência verbal na primeira vez. Na hipótese de reincidência poderá ser penalizado com multa no valor de R$ 150,00 (cento e cinquenta reais). 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Forte"/>
          <w:rFonts w:ascii="Arial" w:hAnsi="Arial" w:cs="Arial"/>
        </w:rPr>
        <w:t>II – </w:t>
      </w:r>
      <w:r>
        <w:rPr>
          <w:rFonts w:ascii="Arial" w:hAnsi="Arial" w:cs="Arial"/>
        </w:rPr>
        <w:t xml:space="preserve">o estabelecimento comercial que descumprir quaisquer das normas previstas neste decreto, ou que autorizar o acesso de pessoas sem a utilização de máscaras, salvo no momento das refeições, </w:t>
      </w:r>
      <w:r>
        <w:rPr>
          <w:rFonts w:ascii="Arial" w:hAnsi="Arial" w:cs="Arial"/>
          <w:color w:val="000000" w:themeColor="text1"/>
        </w:rPr>
        <w:t xml:space="preserve">consistirá em advertência verbal. Na hipótese de reincidência poderá ser penalizado com multa no valor de R$ 150,00 (cento e cinquenta reais). 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Style w:val="Forte"/>
          <w:rFonts w:ascii="Arial" w:hAnsi="Arial" w:cs="Arial"/>
        </w:rPr>
        <w:t>Art. 6º. </w:t>
      </w:r>
      <w:r>
        <w:rPr>
          <w:rFonts w:ascii="Arial" w:hAnsi="Arial" w:cs="Arial"/>
        </w:rPr>
        <w:t>Ficam investidos como autoridades e saúde, com poder de polícia administrativa, cabendo-lhes a fiscalização das medidas específicas de enfrentamento do COVID-19, na forma deste Decreto e dos que lhe antecederam, sem prejuízo da autuação dos órgãos com competência fiscalizatória específica, os seguintes cargos: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I – </w:t>
      </w:r>
      <w:r>
        <w:rPr>
          <w:rFonts w:ascii="Arial" w:hAnsi="Arial" w:cs="Arial"/>
        </w:rPr>
        <w:t>os servidores da Defesa Civil do Município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II –</w:t>
      </w:r>
      <w:r>
        <w:rPr>
          <w:rFonts w:ascii="Arial" w:hAnsi="Arial" w:cs="Arial"/>
        </w:rPr>
        <w:t> os fiscais de obras e posturas;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III –</w:t>
      </w:r>
      <w:r>
        <w:rPr>
          <w:rFonts w:ascii="Arial" w:hAnsi="Arial" w:cs="Arial"/>
        </w:rPr>
        <w:t> fiscais de tributos;</w:t>
      </w:r>
    </w:p>
    <w:p w:rsidR="00AC1A89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7508D" w:rsidRDefault="00D7508D" w:rsidP="00D7508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7508D" w:rsidRDefault="00D7508D" w:rsidP="00D7508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Art. 7º.</w:t>
      </w:r>
      <w:r>
        <w:rPr>
          <w:rFonts w:ascii="Arial" w:hAnsi="Arial" w:cs="Arial"/>
        </w:rPr>
        <w:t xml:space="preserve"> O Descumprimento das normas de saúde pública, em especial, descrita nesse Decreto, permite ao órgão fiscalizador, lavrar termo de abertura de </w:t>
      </w:r>
      <w:r>
        <w:rPr>
          <w:rFonts w:ascii="Arial" w:hAnsi="Arial" w:cs="Arial"/>
        </w:rPr>
        <w:lastRenderedPageBreak/>
        <w:t>processo administrativo, com a imediata suspensão das atividades do estabelecimento comercial, no caso de novo descumprimento, poderá cassar definitivamente, o alvará de funcionamento.</w:t>
      </w:r>
    </w:p>
    <w:p w:rsidR="00E200C6" w:rsidRPr="00E200C6" w:rsidRDefault="00E200C6" w:rsidP="00E200C6">
      <w:pPr>
        <w:pStyle w:val="NormalWeb"/>
        <w:shd w:val="clear" w:color="auto" w:fill="FFFFFF"/>
        <w:spacing w:before="120" w:after="120"/>
        <w:jc w:val="both"/>
        <w:textAlignment w:val="center"/>
        <w:rPr>
          <w:rFonts w:ascii="Arial" w:hAnsi="Arial" w:cs="Arial"/>
          <w:b/>
          <w:color w:val="000000" w:themeColor="text1"/>
        </w:rPr>
      </w:pPr>
      <w:r>
        <w:rPr>
          <w:rStyle w:val="Forte"/>
          <w:rFonts w:ascii="Arial" w:hAnsi="Arial" w:cs="Arial"/>
        </w:rPr>
        <w:t xml:space="preserve">Art. </w:t>
      </w:r>
      <w:r w:rsidR="00174B55">
        <w:rPr>
          <w:rStyle w:val="Forte"/>
          <w:rFonts w:ascii="Arial" w:hAnsi="Arial" w:cs="Arial"/>
        </w:rPr>
        <w:t>8</w:t>
      </w:r>
      <w:r>
        <w:rPr>
          <w:rStyle w:val="Forte"/>
          <w:rFonts w:ascii="Arial" w:hAnsi="Arial" w:cs="Arial"/>
        </w:rPr>
        <w:t>º</w:t>
      </w:r>
      <w:r w:rsidRPr="00E200C6">
        <w:rPr>
          <w:rFonts w:ascii="Arial" w:hAnsi="Arial" w:cs="Arial"/>
          <w:color w:val="FF0000"/>
        </w:rPr>
        <w:t xml:space="preserve"> </w:t>
      </w:r>
      <w:r w:rsidRPr="00E200C6">
        <w:rPr>
          <w:rFonts w:ascii="Arial" w:hAnsi="Arial" w:cs="Arial"/>
          <w:b/>
          <w:color w:val="000000" w:themeColor="text1"/>
        </w:rPr>
        <w:t>Orientações para gestão pública.</w:t>
      </w:r>
    </w:p>
    <w:p w:rsidR="00E200C6" w:rsidRPr="00E200C6" w:rsidRDefault="00E200C6" w:rsidP="00E200C6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Adotar controle de pontos de entradas e saídas das cidades;</w:t>
      </w:r>
    </w:p>
    <w:p w:rsidR="00E200C6" w:rsidRPr="00E200C6" w:rsidRDefault="00E200C6" w:rsidP="00E200C6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Adotar critérios técnicos-científicos para autorizar ou suspender atividades que acarretem em incremento de risco sanitário a sua população;</w:t>
      </w:r>
    </w:p>
    <w:p w:rsidR="00E200C6" w:rsidRPr="00E200C6" w:rsidRDefault="00E200C6" w:rsidP="00E200C6">
      <w:pPr>
        <w:pStyle w:val="NormalWeb"/>
        <w:numPr>
          <w:ilvl w:val="0"/>
          <w:numId w:val="9"/>
        </w:numPr>
        <w:shd w:val="clear" w:color="auto" w:fill="FFFFFF"/>
        <w:spacing w:before="24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Afastar imediatamente colaboradores suspeitos ou confirmados de COVID-19;</w:t>
      </w:r>
    </w:p>
    <w:p w:rsidR="00E200C6" w:rsidRPr="00E200C6" w:rsidRDefault="00E200C6" w:rsidP="00E200C6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Avaliar o risco x benefício da atividade para autorizar o funcionamento no seu território;</w:t>
      </w:r>
    </w:p>
    <w:p w:rsidR="00E200C6" w:rsidRPr="00E200C6" w:rsidRDefault="00E200C6" w:rsidP="00E200C6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Desestimular e utilizar de meio para diminuir qualquer atividade que acarrete aglomeração de pessoas;</w:t>
      </w:r>
    </w:p>
    <w:p w:rsidR="00E200C6" w:rsidRPr="00E200C6" w:rsidRDefault="00E200C6" w:rsidP="00E200C6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Fiscalizar os estabelecimentos quanto ao cumprimento de medidas e diretrizes para adequação das atividades de modo a evitar a disseminação doCOVID-19;</w:t>
      </w:r>
    </w:p>
    <w:p w:rsidR="00E200C6" w:rsidRPr="00E200C6" w:rsidRDefault="00E200C6" w:rsidP="00E200C6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Suspender as atividades que apresentarem maior risco para disseminação do COVID -19 por 14 dias;</w:t>
      </w:r>
    </w:p>
    <w:p w:rsidR="00E200C6" w:rsidRPr="00E200C6" w:rsidRDefault="00E200C6" w:rsidP="00E200C6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Veicular informações de Utilidade Pública sobre a prevenção e cuidados com COVID -19.</w:t>
      </w:r>
    </w:p>
    <w:p w:rsidR="00E200C6" w:rsidRPr="00E200C6" w:rsidRDefault="00E200C6" w:rsidP="00E200C6">
      <w:pPr>
        <w:pStyle w:val="NormalWeb"/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Art. </w:t>
      </w:r>
      <w:r w:rsidR="00174B55">
        <w:rPr>
          <w:rStyle w:val="Forte"/>
          <w:rFonts w:ascii="Arial" w:hAnsi="Arial" w:cs="Arial"/>
        </w:rPr>
        <w:t>9</w:t>
      </w:r>
      <w:r>
        <w:rPr>
          <w:rStyle w:val="Forte"/>
          <w:rFonts w:ascii="Arial" w:hAnsi="Arial" w:cs="Arial"/>
        </w:rPr>
        <w:t>º</w:t>
      </w:r>
      <w:r w:rsidRPr="00E200C6">
        <w:rPr>
          <w:rFonts w:ascii="Arial" w:hAnsi="Arial" w:cs="Arial"/>
        </w:rPr>
        <w:t xml:space="preserve"> </w:t>
      </w:r>
      <w:r w:rsidRPr="00E200C6">
        <w:rPr>
          <w:rFonts w:ascii="Arial" w:hAnsi="Arial" w:cs="Arial"/>
          <w:b/>
        </w:rPr>
        <w:t>Medidas para Gestão da Saúde:</w:t>
      </w:r>
    </w:p>
    <w:p w:rsidR="00E200C6" w:rsidRPr="00E200C6" w:rsidRDefault="00E200C6" w:rsidP="00174B55">
      <w:pPr>
        <w:pStyle w:val="NormalWeb"/>
        <w:shd w:val="clear" w:color="auto" w:fill="FFFFFF"/>
        <w:spacing w:before="120" w:after="120"/>
        <w:ind w:firstLine="360"/>
        <w:jc w:val="both"/>
        <w:textAlignment w:val="center"/>
        <w:rPr>
          <w:rFonts w:ascii="Arial" w:hAnsi="Arial" w:cs="Arial"/>
          <w:b/>
          <w:color w:val="000000" w:themeColor="text1"/>
        </w:rPr>
      </w:pPr>
      <w:r w:rsidRPr="00E200C6">
        <w:rPr>
          <w:rFonts w:ascii="Arial" w:hAnsi="Arial" w:cs="Arial"/>
          <w:b/>
          <w:color w:val="000000" w:themeColor="text1"/>
        </w:rPr>
        <w:t>ATENÇÃO PRIMÁRIA</w:t>
      </w:r>
    </w:p>
    <w:p w:rsidR="00E200C6" w:rsidRPr="00E200C6" w:rsidRDefault="00E200C6" w:rsidP="00E200C6">
      <w:pPr>
        <w:pStyle w:val="NormalWeb"/>
        <w:numPr>
          <w:ilvl w:val="0"/>
          <w:numId w:val="11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Dispor do atendimento para a população por telefone ou sistema on-line para orientar quanto ao melhor local para atendimento de acordo com as queixas dos usuários;</w:t>
      </w:r>
    </w:p>
    <w:p w:rsidR="00E200C6" w:rsidRPr="00E200C6" w:rsidRDefault="00E200C6" w:rsidP="00E200C6">
      <w:pPr>
        <w:pStyle w:val="NormalWeb"/>
        <w:numPr>
          <w:ilvl w:val="0"/>
          <w:numId w:val="11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Fluxo de atendimento na unidade de saúde organizado de forma a diminuir contato entre as pessoas suspeitas ou confirmadas para COVID -19 de pessoas não doentes, conforme fluxogramas recomendados pela Secretaria de Estado da Saúde;</w:t>
      </w:r>
    </w:p>
    <w:p w:rsidR="00E200C6" w:rsidRPr="00E200C6" w:rsidRDefault="00E200C6" w:rsidP="00E200C6">
      <w:pPr>
        <w:pStyle w:val="NormalWeb"/>
        <w:numPr>
          <w:ilvl w:val="0"/>
          <w:numId w:val="11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Horário ampliado ou diferenciado para atendimento de pessoas com sintomas respiratórios;</w:t>
      </w:r>
    </w:p>
    <w:p w:rsidR="00E200C6" w:rsidRPr="00E200C6" w:rsidRDefault="00E200C6" w:rsidP="00E200C6">
      <w:pPr>
        <w:pStyle w:val="NormalWeb"/>
        <w:numPr>
          <w:ilvl w:val="0"/>
          <w:numId w:val="11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Monitorar as pessoas com sintomas respiratórios em tratamento domiciliar a cada 48 horas, no mínimo;</w:t>
      </w:r>
    </w:p>
    <w:p w:rsidR="00E200C6" w:rsidRPr="00E200C6" w:rsidRDefault="00E200C6" w:rsidP="00E200C6">
      <w:pPr>
        <w:pStyle w:val="NormalWeb"/>
        <w:numPr>
          <w:ilvl w:val="0"/>
          <w:numId w:val="11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Monitorar pessoas com doenças crônicas;</w:t>
      </w:r>
    </w:p>
    <w:p w:rsidR="00E200C6" w:rsidRPr="00E200C6" w:rsidRDefault="00E200C6" w:rsidP="00E200C6">
      <w:pPr>
        <w:pStyle w:val="NormalWeb"/>
        <w:numPr>
          <w:ilvl w:val="0"/>
          <w:numId w:val="11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Notificar os casos suspeitos para COVID -19 e comunicar a Vigilância Epidemiológica Municipal;</w:t>
      </w:r>
    </w:p>
    <w:p w:rsidR="00E200C6" w:rsidRPr="00E200C6" w:rsidRDefault="00E200C6" w:rsidP="00E200C6">
      <w:pPr>
        <w:pStyle w:val="NormalWeb"/>
        <w:numPr>
          <w:ilvl w:val="0"/>
          <w:numId w:val="11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Realizar ações de educação em saúde para a população local voltadas a prevenção da transmissão do COVID -19;</w:t>
      </w:r>
    </w:p>
    <w:p w:rsidR="00E200C6" w:rsidRPr="00E200C6" w:rsidRDefault="00E200C6" w:rsidP="00E200C6">
      <w:pPr>
        <w:pStyle w:val="NormalWeb"/>
        <w:numPr>
          <w:ilvl w:val="0"/>
          <w:numId w:val="11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Suspender atendimentos eletivos;</w:t>
      </w:r>
    </w:p>
    <w:p w:rsidR="00E200C6" w:rsidRPr="00E200C6" w:rsidRDefault="00E200C6" w:rsidP="00E200C6">
      <w:pPr>
        <w:pStyle w:val="NormalWeb"/>
        <w:numPr>
          <w:ilvl w:val="0"/>
          <w:numId w:val="11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 xml:space="preserve">Treinar a equipe para paramentarão e </w:t>
      </w:r>
      <w:proofErr w:type="spellStart"/>
      <w:r w:rsidRPr="00E200C6">
        <w:rPr>
          <w:rFonts w:ascii="Arial" w:hAnsi="Arial" w:cs="Arial"/>
        </w:rPr>
        <w:t>desparamentação</w:t>
      </w:r>
      <w:proofErr w:type="spellEnd"/>
      <w:r w:rsidRPr="00E200C6">
        <w:rPr>
          <w:rFonts w:ascii="Arial" w:hAnsi="Arial" w:cs="Arial"/>
        </w:rPr>
        <w:t xml:space="preserve"> adequada e cuidados de proteção individual;</w:t>
      </w:r>
    </w:p>
    <w:p w:rsidR="00E200C6" w:rsidRPr="00E200C6" w:rsidRDefault="00E200C6" w:rsidP="00E200C6">
      <w:pPr>
        <w:pStyle w:val="NormalWeb"/>
        <w:numPr>
          <w:ilvl w:val="0"/>
          <w:numId w:val="11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lastRenderedPageBreak/>
        <w:t>Acionar a Central Estadual de Regulação de Leitos</w:t>
      </w:r>
    </w:p>
    <w:p w:rsidR="00E200C6" w:rsidRPr="00E200C6" w:rsidRDefault="00174B55" w:rsidP="00174B55">
      <w:pPr>
        <w:pStyle w:val="NormalWeb"/>
        <w:shd w:val="clear" w:color="auto" w:fill="FFFFFF"/>
        <w:spacing w:before="120" w:after="120"/>
        <w:ind w:left="720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l)</w:t>
      </w:r>
      <w:r w:rsidR="00E200C6" w:rsidRPr="00E200C6">
        <w:rPr>
          <w:rFonts w:ascii="Arial" w:hAnsi="Arial" w:cs="Arial"/>
        </w:rPr>
        <w:t>Hospitalares em caso de necessidade de internação hospitalar</w:t>
      </w:r>
    </w:p>
    <w:p w:rsidR="00E200C6" w:rsidRPr="00E200C6" w:rsidRDefault="00E200C6" w:rsidP="00E200C6">
      <w:pPr>
        <w:pStyle w:val="NormalWeb"/>
        <w:shd w:val="clear" w:color="auto" w:fill="FFFFFF"/>
        <w:spacing w:before="120" w:after="120"/>
        <w:jc w:val="both"/>
        <w:textAlignment w:val="center"/>
        <w:rPr>
          <w:rFonts w:ascii="Arial" w:hAnsi="Arial" w:cs="Arial"/>
          <w:color w:val="FF0000"/>
        </w:rPr>
      </w:pPr>
      <w:r>
        <w:rPr>
          <w:rStyle w:val="Forte"/>
          <w:rFonts w:ascii="Arial" w:hAnsi="Arial" w:cs="Arial"/>
        </w:rPr>
        <w:t xml:space="preserve">Art. </w:t>
      </w:r>
      <w:r w:rsidR="00174B55">
        <w:rPr>
          <w:rStyle w:val="Forte"/>
          <w:rFonts w:ascii="Arial" w:hAnsi="Arial" w:cs="Arial"/>
        </w:rPr>
        <w:t>10</w:t>
      </w:r>
      <w:r>
        <w:rPr>
          <w:rStyle w:val="Forte"/>
          <w:rFonts w:ascii="Arial" w:hAnsi="Arial" w:cs="Arial"/>
        </w:rPr>
        <w:t>º</w:t>
      </w:r>
      <w:r w:rsidRPr="00E200C6">
        <w:rPr>
          <w:rFonts w:ascii="Arial" w:hAnsi="Arial" w:cs="Arial"/>
          <w:color w:val="FF0000"/>
        </w:rPr>
        <w:t xml:space="preserve"> </w:t>
      </w:r>
      <w:r w:rsidRPr="00E200C6">
        <w:rPr>
          <w:rFonts w:ascii="Arial" w:hAnsi="Arial" w:cs="Arial"/>
          <w:b/>
          <w:color w:val="000000" w:themeColor="text1"/>
        </w:rPr>
        <w:t>Vigilância Sanitária Municipal.</w:t>
      </w:r>
    </w:p>
    <w:p w:rsidR="00E200C6" w:rsidRPr="00E200C6" w:rsidRDefault="00E200C6" w:rsidP="00E200C6">
      <w:pPr>
        <w:pStyle w:val="NormalWeb"/>
        <w:numPr>
          <w:ilvl w:val="0"/>
          <w:numId w:val="12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Inspeção sanitária e abertura de processos administrativos com apoio das Forças de Segurança</w:t>
      </w:r>
    </w:p>
    <w:p w:rsidR="00E200C6" w:rsidRPr="00E200C6" w:rsidRDefault="00E200C6" w:rsidP="00E200C6">
      <w:pPr>
        <w:pStyle w:val="NormalWeb"/>
        <w:numPr>
          <w:ilvl w:val="0"/>
          <w:numId w:val="12"/>
        </w:numPr>
        <w:shd w:val="clear" w:color="auto" w:fill="FFFFFF"/>
        <w:spacing w:before="120" w:after="120"/>
        <w:jc w:val="both"/>
        <w:textAlignment w:val="center"/>
        <w:rPr>
          <w:rFonts w:ascii="Arial" w:hAnsi="Arial" w:cs="Arial"/>
        </w:rPr>
      </w:pPr>
      <w:r w:rsidRPr="00E200C6">
        <w:rPr>
          <w:rFonts w:ascii="Arial" w:hAnsi="Arial" w:cs="Arial"/>
        </w:rPr>
        <w:t>Estadual para estabelecimentos quanto ao não acatamento das recomendações;</w:t>
      </w:r>
    </w:p>
    <w:p w:rsidR="00E200C6" w:rsidRPr="00E200C6" w:rsidRDefault="00E200C6" w:rsidP="00E200C6">
      <w:pPr>
        <w:pStyle w:val="NormalWeb"/>
        <w:shd w:val="clear" w:color="auto" w:fill="FFFFFF"/>
        <w:spacing w:before="120" w:after="120"/>
        <w:jc w:val="both"/>
        <w:textAlignment w:val="center"/>
        <w:rPr>
          <w:rFonts w:ascii="Arial" w:hAnsi="Arial" w:cs="Arial"/>
          <w:color w:val="FF0000"/>
        </w:rPr>
      </w:pPr>
      <w:r>
        <w:rPr>
          <w:rStyle w:val="Forte"/>
          <w:rFonts w:ascii="Arial" w:hAnsi="Arial" w:cs="Arial"/>
        </w:rPr>
        <w:t>Art. 1</w:t>
      </w:r>
      <w:r w:rsidR="00174B55">
        <w:rPr>
          <w:rStyle w:val="Forte"/>
          <w:rFonts w:ascii="Arial" w:hAnsi="Arial" w:cs="Arial"/>
        </w:rPr>
        <w:t>1</w:t>
      </w:r>
      <w:r>
        <w:rPr>
          <w:rStyle w:val="Forte"/>
          <w:rFonts w:ascii="Arial" w:hAnsi="Arial" w:cs="Arial"/>
        </w:rPr>
        <w:t>º Vigilância Epidemiológica Municipal</w:t>
      </w:r>
    </w:p>
    <w:p w:rsidR="00E200C6" w:rsidRPr="00E200C6" w:rsidRDefault="00E200C6" w:rsidP="00E200C6">
      <w:pPr>
        <w:pStyle w:val="PargrafodaLista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0C6">
        <w:rPr>
          <w:rFonts w:ascii="Arial" w:eastAsia="Times New Roman" w:hAnsi="Arial" w:cs="Arial"/>
          <w:sz w:val="24"/>
          <w:szCs w:val="24"/>
          <w:lang w:eastAsia="pt-BR"/>
        </w:rPr>
        <w:t>Acompanhar os dados epidemiológicos sobre a circulação do SARS-Cov-2 e outros vírus respiratórios;</w:t>
      </w:r>
    </w:p>
    <w:p w:rsidR="00E200C6" w:rsidRPr="00E200C6" w:rsidRDefault="00E200C6" w:rsidP="00E200C6">
      <w:pPr>
        <w:pStyle w:val="PargrafodaLista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0C6">
        <w:rPr>
          <w:rFonts w:ascii="Arial" w:eastAsia="Times New Roman" w:hAnsi="Arial" w:cs="Arial"/>
          <w:sz w:val="24"/>
          <w:szCs w:val="24"/>
          <w:lang w:eastAsia="pt-BR"/>
        </w:rPr>
        <w:t>Ampliar a testagem de casos suspeitos e/ou priorizar testagem conforme nota técnica de modo que todos os casos graves e óbitos sejam diagnosticados;</w:t>
      </w:r>
    </w:p>
    <w:p w:rsidR="00E200C6" w:rsidRPr="00E200C6" w:rsidRDefault="00E200C6" w:rsidP="00E200C6">
      <w:pPr>
        <w:pStyle w:val="PargrafodaLista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0C6">
        <w:rPr>
          <w:rFonts w:ascii="Arial" w:eastAsia="Times New Roman" w:hAnsi="Arial" w:cs="Arial"/>
          <w:sz w:val="24"/>
          <w:szCs w:val="24"/>
          <w:lang w:eastAsia="pt-BR"/>
        </w:rPr>
        <w:t>Ativar sala de situação municipal para acompanhar os indicadores epidemiológicos, operacionais e assistenciais e coordenar ações para o enfrentamento da doença;</w:t>
      </w:r>
    </w:p>
    <w:p w:rsidR="00E200C6" w:rsidRPr="00E200C6" w:rsidRDefault="00E200C6" w:rsidP="00E200C6">
      <w:pPr>
        <w:pStyle w:val="PargrafodaLista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0C6">
        <w:rPr>
          <w:rFonts w:ascii="Arial" w:eastAsia="Times New Roman" w:hAnsi="Arial" w:cs="Arial"/>
          <w:sz w:val="24"/>
          <w:szCs w:val="24"/>
          <w:lang w:eastAsia="pt-BR"/>
        </w:rPr>
        <w:t>Elaborar e divulgar boletins epidemiológicos diários/semanais</w:t>
      </w:r>
    </w:p>
    <w:p w:rsidR="00E200C6" w:rsidRPr="00E200C6" w:rsidRDefault="00E200C6" w:rsidP="00E200C6">
      <w:pPr>
        <w:pStyle w:val="PargrafodaLista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0C6">
        <w:rPr>
          <w:rFonts w:ascii="Arial" w:eastAsia="Times New Roman" w:hAnsi="Arial" w:cs="Arial"/>
          <w:sz w:val="24"/>
          <w:szCs w:val="24"/>
          <w:lang w:eastAsia="pt-BR"/>
        </w:rPr>
        <w:t>Intensificar a emissão de orientações/alertas para os profissionais de saúde, reforçando a importância da preparação da rede de vigilância e assistência à saúde;</w:t>
      </w:r>
    </w:p>
    <w:p w:rsidR="00E200C6" w:rsidRPr="00E200C6" w:rsidRDefault="00E200C6" w:rsidP="00E200C6">
      <w:pPr>
        <w:pStyle w:val="PargrafodaLista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0C6">
        <w:rPr>
          <w:rFonts w:ascii="Arial" w:eastAsia="Times New Roman" w:hAnsi="Arial" w:cs="Arial"/>
          <w:sz w:val="24"/>
          <w:szCs w:val="24"/>
          <w:lang w:eastAsia="pt-BR"/>
        </w:rPr>
        <w:t>Intensificar a investigação de casos de óbitos suspeitos de COVID -19 e realizar a notificação nos sistemas oficiais;</w:t>
      </w:r>
    </w:p>
    <w:p w:rsidR="00E200C6" w:rsidRPr="00E200C6" w:rsidRDefault="00E200C6" w:rsidP="00E200C6">
      <w:pPr>
        <w:pStyle w:val="PargrafodaLista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0C6">
        <w:rPr>
          <w:rFonts w:ascii="Arial" w:eastAsia="Times New Roman" w:hAnsi="Arial" w:cs="Arial"/>
          <w:sz w:val="24"/>
          <w:szCs w:val="24"/>
          <w:lang w:eastAsia="pt-BR"/>
        </w:rPr>
        <w:t>Intensificar o monitoramento da rede de Unidades Sentinelas de SG e SRAG.</w:t>
      </w:r>
    </w:p>
    <w:p w:rsidR="00E200C6" w:rsidRPr="00E200C6" w:rsidRDefault="00E200C6" w:rsidP="00E200C6">
      <w:pPr>
        <w:pStyle w:val="PargrafodaLista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0C6">
        <w:rPr>
          <w:rFonts w:ascii="Arial" w:eastAsia="Times New Roman" w:hAnsi="Arial" w:cs="Arial"/>
          <w:sz w:val="24"/>
          <w:szCs w:val="24"/>
          <w:lang w:eastAsia="pt-BR"/>
        </w:rPr>
        <w:t>Intensificar o Monitoramento de todos os casos suspeitos e confirmados do COVID -19, garantindo que os casos sintomáticos permaneçam em isolamento domiciliar pelo período preconizado e que os casos que possam evoluir para gravidade procurem atendimento hospitalar de maneira oportuna;</w:t>
      </w:r>
    </w:p>
    <w:p w:rsidR="00E200C6" w:rsidRPr="00E200C6" w:rsidRDefault="00E200C6" w:rsidP="00E200C6">
      <w:pPr>
        <w:pStyle w:val="PargrafodaLista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0C6">
        <w:rPr>
          <w:rFonts w:ascii="Arial" w:eastAsia="Times New Roman" w:hAnsi="Arial" w:cs="Arial"/>
          <w:sz w:val="24"/>
          <w:szCs w:val="24"/>
          <w:lang w:eastAsia="pt-BR"/>
        </w:rPr>
        <w:t>Investigar e monitorar surtos, principalmente aqueles com potencial de propagação elevada ou que abrangem populações vulneráveis;</w:t>
      </w:r>
    </w:p>
    <w:p w:rsidR="00E200C6" w:rsidRPr="00E200C6" w:rsidRDefault="00E200C6" w:rsidP="00E200C6">
      <w:pPr>
        <w:pStyle w:val="PargrafodaLista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0C6">
        <w:rPr>
          <w:rFonts w:ascii="Arial" w:eastAsia="Times New Roman" w:hAnsi="Arial" w:cs="Arial"/>
          <w:sz w:val="24"/>
          <w:szCs w:val="24"/>
          <w:lang w:eastAsia="pt-BR"/>
        </w:rPr>
        <w:t>Promover junto ao Município a notificação de casos e de óbitos, conforme portaria ministerial de notificação compulsória;</w:t>
      </w:r>
    </w:p>
    <w:p w:rsidR="00E200C6" w:rsidRPr="00E200C6" w:rsidRDefault="00E200C6" w:rsidP="00E200C6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l)   </w:t>
      </w:r>
      <w:r w:rsidRPr="00E200C6">
        <w:rPr>
          <w:rFonts w:ascii="Arial" w:eastAsia="Times New Roman" w:hAnsi="Arial" w:cs="Arial"/>
          <w:sz w:val="24"/>
          <w:szCs w:val="24"/>
          <w:lang w:eastAsia="pt-BR"/>
        </w:rPr>
        <w:t>Promover o isolamento de casos suspeitos e seus contatos;</w:t>
      </w:r>
    </w:p>
    <w:p w:rsidR="00E200C6" w:rsidRPr="00E200C6" w:rsidRDefault="00E200C6" w:rsidP="00E200C6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m) </w:t>
      </w:r>
      <w:r w:rsidRPr="00E200C6">
        <w:rPr>
          <w:rFonts w:ascii="Arial" w:eastAsia="Times New Roman" w:hAnsi="Arial" w:cs="Arial"/>
          <w:sz w:val="24"/>
          <w:szCs w:val="24"/>
          <w:lang w:eastAsia="pt-BR"/>
        </w:rPr>
        <w:t>Realizar busca ativa de casos suspeitos, com apoio da Atenção Primária a Saúde;</w:t>
      </w:r>
    </w:p>
    <w:p w:rsidR="00E200C6" w:rsidRPr="00E200C6" w:rsidRDefault="00E200C6" w:rsidP="00E200C6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n) </w:t>
      </w:r>
      <w:r w:rsidRPr="00E200C6">
        <w:rPr>
          <w:rFonts w:ascii="Arial" w:eastAsia="Times New Roman" w:hAnsi="Arial" w:cs="Arial"/>
          <w:sz w:val="24"/>
          <w:szCs w:val="24"/>
          <w:lang w:eastAsia="pt-BR"/>
        </w:rPr>
        <w:t>Realizar testagem dos casos suspeitos em conformidade com orientações sanitárias;</w:t>
      </w:r>
    </w:p>
    <w:p w:rsidR="00E200C6" w:rsidRPr="00E200C6" w:rsidRDefault="00E200C6" w:rsidP="00E200C6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o) </w:t>
      </w:r>
      <w:r w:rsidRPr="00E200C6">
        <w:rPr>
          <w:rFonts w:ascii="Arial" w:eastAsia="Times New Roman" w:hAnsi="Arial" w:cs="Arial"/>
          <w:sz w:val="24"/>
          <w:szCs w:val="24"/>
          <w:lang w:eastAsia="pt-BR"/>
        </w:rPr>
        <w:t>Sensibilizar a população em relação às medidas não farmacológicas preventivas para COVID -19 (etiqueta respiratória, higiene das mãos, uso de máscaras,</w:t>
      </w:r>
    </w:p>
    <w:p w:rsidR="00E200C6" w:rsidRPr="00E200C6" w:rsidRDefault="00E200C6" w:rsidP="00E200C6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p) </w:t>
      </w:r>
      <w:r w:rsidRPr="00E200C6">
        <w:rPr>
          <w:rFonts w:ascii="Arial" w:eastAsia="Times New Roman" w:hAnsi="Arial" w:cs="Arial"/>
          <w:sz w:val="24"/>
          <w:szCs w:val="24"/>
          <w:lang w:eastAsia="pt-BR"/>
        </w:rPr>
        <w:t>Isolamento social para grupos de risco);</w:t>
      </w:r>
    </w:p>
    <w:p w:rsidR="00E200C6" w:rsidRPr="00E200C6" w:rsidRDefault="00E200C6" w:rsidP="00E200C6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q) </w:t>
      </w:r>
      <w:r w:rsidRPr="00E200C6">
        <w:rPr>
          <w:rFonts w:ascii="Arial" w:eastAsia="Times New Roman" w:hAnsi="Arial" w:cs="Arial"/>
          <w:sz w:val="24"/>
          <w:szCs w:val="24"/>
          <w:lang w:eastAsia="pt-BR"/>
        </w:rPr>
        <w:t>Subsidiar a Gestão na execução de medidas preparatórias de contenção e mitigação;</w:t>
      </w:r>
    </w:p>
    <w:p w:rsidR="00AC1A89" w:rsidRPr="00AC1A89" w:rsidRDefault="00E200C6" w:rsidP="00AC1A89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r) </w:t>
      </w:r>
      <w:r w:rsidRPr="00E200C6">
        <w:rPr>
          <w:rFonts w:ascii="Arial" w:eastAsia="Times New Roman" w:hAnsi="Arial" w:cs="Arial"/>
          <w:sz w:val="24"/>
          <w:szCs w:val="24"/>
          <w:lang w:eastAsia="pt-BR"/>
        </w:rPr>
        <w:t>Subsidiar a Gestão no desenvolvimento de estratégia se mecanismos de cooperação entre Municípios/Estado.</w:t>
      </w:r>
    </w:p>
    <w:p w:rsidR="00AC1A89" w:rsidRPr="004E084F" w:rsidRDefault="00AC1A89" w:rsidP="00AC1A8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FF0000"/>
        </w:rPr>
      </w:pPr>
      <w:r>
        <w:rPr>
          <w:rStyle w:val="Forte"/>
          <w:rFonts w:ascii="Arial" w:hAnsi="Arial" w:cs="Arial"/>
        </w:rPr>
        <w:t>Art. 12º.</w:t>
      </w:r>
      <w:r>
        <w:rPr>
          <w:rFonts w:ascii="Arial" w:hAnsi="Arial" w:cs="Arial"/>
        </w:rPr>
        <w:t xml:space="preserve"> </w:t>
      </w:r>
      <w:r w:rsidRPr="00AC1A89">
        <w:rPr>
          <w:rFonts w:ascii="Arial" w:hAnsi="Arial" w:cs="Arial"/>
          <w:color w:val="000000" w:themeColor="text1"/>
        </w:rPr>
        <w:t>Este Decreto entra em vigor na data de sua publicação. As medidas previstas neste Decreto poderão ser reavaliadas a qualquer momento, de acordo com a situação epidemiológica do Município</w:t>
      </w:r>
      <w:r w:rsidRPr="004E084F">
        <w:rPr>
          <w:rFonts w:ascii="Arial" w:hAnsi="Arial" w:cs="Arial"/>
          <w:color w:val="FF0000"/>
        </w:rPr>
        <w:t>.</w:t>
      </w:r>
    </w:p>
    <w:p w:rsidR="00E200C6" w:rsidRDefault="00E200C6" w:rsidP="009F09FA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F09FA" w:rsidRPr="009F09FA" w:rsidRDefault="00AC1A89" w:rsidP="009F09FA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</w:t>
      </w:r>
      <w:r w:rsidR="009F09FA" w:rsidRPr="009F09FA">
        <w:rPr>
          <w:rFonts w:ascii="Arial" w:hAnsi="Arial" w:cs="Arial"/>
          <w:b/>
          <w:sz w:val="24"/>
          <w:szCs w:val="24"/>
        </w:rPr>
        <w:t>º -</w:t>
      </w:r>
      <w:r w:rsidR="009F09FA" w:rsidRPr="009F09FA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:rsidR="009F09FA" w:rsidRPr="009F09FA" w:rsidRDefault="009F09FA" w:rsidP="009F09F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F09FA" w:rsidRPr="009F09FA" w:rsidRDefault="009F09FA" w:rsidP="009F09F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F09FA" w:rsidRPr="009F09FA" w:rsidRDefault="009F09FA" w:rsidP="009F09FA">
      <w:pPr>
        <w:contextualSpacing/>
        <w:jc w:val="center"/>
        <w:rPr>
          <w:rFonts w:ascii="Arial" w:hAnsi="Arial" w:cs="Arial"/>
          <w:sz w:val="24"/>
          <w:szCs w:val="24"/>
        </w:rPr>
      </w:pPr>
      <w:r w:rsidRPr="009F09FA">
        <w:rPr>
          <w:rFonts w:ascii="Arial" w:hAnsi="Arial" w:cs="Arial"/>
          <w:sz w:val="24"/>
          <w:szCs w:val="24"/>
        </w:rPr>
        <w:t>Gabinete do Prefeito Municipal de Novo Horizonte – SC</w:t>
      </w:r>
    </w:p>
    <w:p w:rsidR="009F09FA" w:rsidRPr="009F09FA" w:rsidRDefault="009F09FA" w:rsidP="009F09F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22</w:t>
      </w:r>
      <w:r w:rsidRPr="009F09FA">
        <w:rPr>
          <w:rFonts w:ascii="Arial" w:hAnsi="Arial" w:cs="Arial"/>
          <w:sz w:val="24"/>
          <w:szCs w:val="24"/>
        </w:rPr>
        <w:t xml:space="preserve"> de julho de 2020</w:t>
      </w:r>
    </w:p>
    <w:p w:rsidR="009F09FA" w:rsidRPr="009F09FA" w:rsidRDefault="009F09FA" w:rsidP="009F09F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F09FA" w:rsidRPr="009F09FA" w:rsidRDefault="009F09FA" w:rsidP="009F09F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F09FA" w:rsidRPr="009F09FA" w:rsidRDefault="009F09FA" w:rsidP="009F09FA">
      <w:pPr>
        <w:contextualSpacing/>
        <w:jc w:val="center"/>
        <w:rPr>
          <w:rFonts w:ascii="Arial" w:hAnsi="Arial" w:cs="Arial"/>
          <w:sz w:val="24"/>
          <w:szCs w:val="24"/>
        </w:rPr>
      </w:pPr>
      <w:r w:rsidRPr="009F09FA">
        <w:rPr>
          <w:rFonts w:ascii="Arial" w:hAnsi="Arial" w:cs="Arial"/>
          <w:sz w:val="24"/>
          <w:szCs w:val="24"/>
        </w:rPr>
        <w:t>---------------------------------------------------</w:t>
      </w:r>
    </w:p>
    <w:p w:rsidR="009F09FA" w:rsidRPr="009F09FA" w:rsidRDefault="009F09FA" w:rsidP="009F09F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09FA">
        <w:rPr>
          <w:rFonts w:ascii="Arial" w:hAnsi="Arial" w:cs="Arial"/>
          <w:b/>
          <w:sz w:val="24"/>
          <w:szCs w:val="24"/>
        </w:rPr>
        <w:t>VANDERLEI SANAGIOTTO</w:t>
      </w:r>
    </w:p>
    <w:p w:rsidR="009F09FA" w:rsidRPr="009F09FA" w:rsidRDefault="009F09FA" w:rsidP="009F09FA">
      <w:pPr>
        <w:contextualSpacing/>
        <w:jc w:val="center"/>
        <w:rPr>
          <w:rFonts w:ascii="Arial" w:hAnsi="Arial" w:cs="Arial"/>
          <w:sz w:val="24"/>
          <w:szCs w:val="24"/>
        </w:rPr>
      </w:pPr>
      <w:r w:rsidRPr="009F09FA">
        <w:rPr>
          <w:rFonts w:ascii="Arial" w:hAnsi="Arial" w:cs="Arial"/>
          <w:sz w:val="24"/>
          <w:szCs w:val="24"/>
        </w:rPr>
        <w:t>Prefeito Municipal</w:t>
      </w:r>
    </w:p>
    <w:p w:rsidR="009F09FA" w:rsidRPr="009F09FA" w:rsidRDefault="009F09FA" w:rsidP="009F09FA">
      <w:pPr>
        <w:contextualSpacing/>
        <w:jc w:val="both"/>
        <w:rPr>
          <w:rFonts w:ascii="Arial" w:hAnsi="Arial" w:cs="Arial"/>
        </w:rPr>
      </w:pPr>
    </w:p>
    <w:p w:rsidR="009F09FA" w:rsidRPr="009F09FA" w:rsidRDefault="009F09FA" w:rsidP="009F09FA">
      <w:pPr>
        <w:spacing w:line="36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9F09FA" w:rsidRPr="009F09FA" w:rsidRDefault="009F09FA" w:rsidP="009F09FA">
      <w:pPr>
        <w:spacing w:line="36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9F09FA">
        <w:rPr>
          <w:rFonts w:ascii="Arial" w:hAnsi="Arial" w:cs="Arial"/>
          <w:i/>
          <w:sz w:val="24"/>
          <w:szCs w:val="24"/>
        </w:rPr>
        <w:t>Registre-se</w:t>
      </w:r>
      <w:r w:rsidRPr="009F09FA">
        <w:rPr>
          <w:rFonts w:ascii="Arial" w:hAnsi="Arial" w:cs="Arial"/>
          <w:i/>
          <w:sz w:val="24"/>
          <w:szCs w:val="24"/>
        </w:rPr>
        <w:tab/>
      </w:r>
      <w:r w:rsidRPr="009F09FA">
        <w:rPr>
          <w:rFonts w:ascii="Arial" w:hAnsi="Arial" w:cs="Arial"/>
          <w:i/>
          <w:sz w:val="24"/>
          <w:szCs w:val="24"/>
        </w:rPr>
        <w:tab/>
      </w:r>
      <w:r w:rsidRPr="009F09FA">
        <w:rPr>
          <w:rFonts w:ascii="Arial" w:hAnsi="Arial" w:cs="Arial"/>
          <w:i/>
          <w:sz w:val="24"/>
          <w:szCs w:val="24"/>
        </w:rPr>
        <w:tab/>
      </w:r>
      <w:r w:rsidRPr="009F09FA">
        <w:rPr>
          <w:rFonts w:ascii="Arial" w:hAnsi="Arial" w:cs="Arial"/>
          <w:i/>
          <w:sz w:val="24"/>
          <w:szCs w:val="24"/>
        </w:rPr>
        <w:tab/>
      </w:r>
      <w:r w:rsidRPr="009F09FA">
        <w:rPr>
          <w:rFonts w:ascii="Arial" w:hAnsi="Arial" w:cs="Arial"/>
          <w:i/>
          <w:sz w:val="24"/>
          <w:szCs w:val="24"/>
        </w:rPr>
        <w:tab/>
      </w:r>
      <w:r w:rsidR="004E084F">
        <w:rPr>
          <w:rFonts w:ascii="Arial" w:hAnsi="Arial" w:cs="Arial"/>
          <w:i/>
          <w:sz w:val="24"/>
          <w:szCs w:val="24"/>
        </w:rPr>
        <w:t xml:space="preserve">          </w:t>
      </w:r>
      <w:r w:rsidR="004E084F">
        <w:rPr>
          <w:rFonts w:ascii="Arial" w:hAnsi="Arial" w:cs="Arial"/>
          <w:b/>
          <w:i/>
          <w:sz w:val="24"/>
          <w:szCs w:val="24"/>
        </w:rPr>
        <w:t>AIMAR F.</w:t>
      </w:r>
      <w:r w:rsidRPr="009F09FA">
        <w:rPr>
          <w:rFonts w:ascii="Arial" w:hAnsi="Arial" w:cs="Arial"/>
          <w:b/>
          <w:i/>
          <w:sz w:val="24"/>
          <w:szCs w:val="24"/>
        </w:rPr>
        <w:t xml:space="preserve"> PAVELECINI</w:t>
      </w:r>
    </w:p>
    <w:p w:rsidR="009F09FA" w:rsidRPr="009F09FA" w:rsidRDefault="009F09FA" w:rsidP="009F09FA">
      <w:pPr>
        <w:spacing w:line="360" w:lineRule="auto"/>
        <w:contextualSpacing/>
        <w:rPr>
          <w:rFonts w:ascii="Arial" w:hAnsi="Arial" w:cs="Arial"/>
          <w:i/>
          <w:sz w:val="24"/>
          <w:szCs w:val="24"/>
        </w:rPr>
      </w:pPr>
      <w:r w:rsidRPr="009F09FA">
        <w:rPr>
          <w:rFonts w:ascii="Arial" w:hAnsi="Arial" w:cs="Arial"/>
          <w:i/>
          <w:sz w:val="24"/>
          <w:szCs w:val="24"/>
        </w:rPr>
        <w:t>Publique-se</w:t>
      </w:r>
      <w:r w:rsidRPr="009F09FA">
        <w:rPr>
          <w:rFonts w:ascii="Arial" w:hAnsi="Arial" w:cs="Arial"/>
          <w:i/>
          <w:sz w:val="24"/>
          <w:szCs w:val="24"/>
        </w:rPr>
        <w:tab/>
      </w:r>
      <w:r w:rsidRPr="009F09FA">
        <w:rPr>
          <w:rFonts w:ascii="Arial" w:hAnsi="Arial" w:cs="Arial"/>
          <w:i/>
          <w:sz w:val="24"/>
          <w:szCs w:val="24"/>
        </w:rPr>
        <w:tab/>
      </w:r>
      <w:r w:rsidRPr="009F09FA">
        <w:rPr>
          <w:rFonts w:ascii="Arial" w:hAnsi="Arial" w:cs="Arial"/>
          <w:i/>
          <w:sz w:val="24"/>
          <w:szCs w:val="24"/>
        </w:rPr>
        <w:tab/>
      </w:r>
      <w:r w:rsidRPr="009F09FA">
        <w:rPr>
          <w:rFonts w:ascii="Arial" w:hAnsi="Arial" w:cs="Arial"/>
          <w:i/>
          <w:sz w:val="24"/>
          <w:szCs w:val="24"/>
        </w:rPr>
        <w:tab/>
      </w:r>
      <w:r w:rsidRPr="009F09FA">
        <w:rPr>
          <w:rFonts w:ascii="Arial" w:hAnsi="Arial" w:cs="Arial"/>
          <w:i/>
          <w:sz w:val="24"/>
          <w:szCs w:val="24"/>
        </w:rPr>
        <w:tab/>
        <w:t>Secretário de Administração e Fazenda</w:t>
      </w:r>
    </w:p>
    <w:p w:rsidR="009F09FA" w:rsidRPr="009F09FA" w:rsidRDefault="009F09FA" w:rsidP="009F09FA">
      <w:pPr>
        <w:spacing w:line="36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D7508D" w:rsidRDefault="00D7508D" w:rsidP="00D7508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666666"/>
        </w:rPr>
      </w:pPr>
    </w:p>
    <w:p w:rsidR="00D7508D" w:rsidRDefault="00D7508D" w:rsidP="00D7508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sectPr w:rsidR="00D750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43" w:rsidRDefault="006B5B43" w:rsidP="005F791F">
      <w:pPr>
        <w:spacing w:after="0" w:line="240" w:lineRule="auto"/>
      </w:pPr>
      <w:r>
        <w:separator/>
      </w:r>
    </w:p>
  </w:endnote>
  <w:endnote w:type="continuationSeparator" w:id="0">
    <w:p w:rsidR="006B5B43" w:rsidRDefault="006B5B43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43" w:rsidRDefault="006B5B43" w:rsidP="005F791F">
      <w:pPr>
        <w:spacing w:after="0" w:line="240" w:lineRule="auto"/>
      </w:pPr>
      <w:r>
        <w:separator/>
      </w:r>
    </w:p>
  </w:footnote>
  <w:footnote w:type="continuationSeparator" w:id="0">
    <w:p w:rsidR="006B5B43" w:rsidRDefault="006B5B43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:rsidTr="00E3457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7D36BE91" wp14:editId="3839CCA5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106"/>
    <w:multiLevelType w:val="hybridMultilevel"/>
    <w:tmpl w:val="9D789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6778"/>
    <w:multiLevelType w:val="hybridMultilevel"/>
    <w:tmpl w:val="BF942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31D0"/>
    <w:multiLevelType w:val="hybridMultilevel"/>
    <w:tmpl w:val="D870C8CC"/>
    <w:lvl w:ilvl="0" w:tplc="1DDE3B7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574A7"/>
    <w:multiLevelType w:val="hybridMultilevel"/>
    <w:tmpl w:val="85A6C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B4FEF"/>
    <w:multiLevelType w:val="hybridMultilevel"/>
    <w:tmpl w:val="304C35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E"/>
    <w:rsid w:val="00002D9A"/>
    <w:rsid w:val="0001468E"/>
    <w:rsid w:val="0006456E"/>
    <w:rsid w:val="000717EF"/>
    <w:rsid w:val="000D76C9"/>
    <w:rsid w:val="001223F6"/>
    <w:rsid w:val="0013780B"/>
    <w:rsid w:val="00142C44"/>
    <w:rsid w:val="001700CD"/>
    <w:rsid w:val="00171512"/>
    <w:rsid w:val="00174B55"/>
    <w:rsid w:val="001A3C31"/>
    <w:rsid w:val="001C12CC"/>
    <w:rsid w:val="00220BDA"/>
    <w:rsid w:val="00234285"/>
    <w:rsid w:val="00287078"/>
    <w:rsid w:val="00290047"/>
    <w:rsid w:val="002A2316"/>
    <w:rsid w:val="00316A63"/>
    <w:rsid w:val="00347978"/>
    <w:rsid w:val="00353A15"/>
    <w:rsid w:val="00360911"/>
    <w:rsid w:val="00365B65"/>
    <w:rsid w:val="003B216B"/>
    <w:rsid w:val="003D42EB"/>
    <w:rsid w:val="003D7958"/>
    <w:rsid w:val="003F4AE6"/>
    <w:rsid w:val="00403137"/>
    <w:rsid w:val="004D3D03"/>
    <w:rsid w:val="004E084F"/>
    <w:rsid w:val="00536D37"/>
    <w:rsid w:val="005C0657"/>
    <w:rsid w:val="005C1505"/>
    <w:rsid w:val="005D3767"/>
    <w:rsid w:val="005F791F"/>
    <w:rsid w:val="00610749"/>
    <w:rsid w:val="006165E4"/>
    <w:rsid w:val="006278A7"/>
    <w:rsid w:val="00685D73"/>
    <w:rsid w:val="006A7126"/>
    <w:rsid w:val="006B5B43"/>
    <w:rsid w:val="006E3634"/>
    <w:rsid w:val="00702E6F"/>
    <w:rsid w:val="00776785"/>
    <w:rsid w:val="007806E2"/>
    <w:rsid w:val="0079426C"/>
    <w:rsid w:val="007B0C0E"/>
    <w:rsid w:val="007D69E5"/>
    <w:rsid w:val="007F2420"/>
    <w:rsid w:val="0080537F"/>
    <w:rsid w:val="008F7D0B"/>
    <w:rsid w:val="009232BB"/>
    <w:rsid w:val="009401DC"/>
    <w:rsid w:val="00975FEA"/>
    <w:rsid w:val="009A7A88"/>
    <w:rsid w:val="009F09FA"/>
    <w:rsid w:val="00A15062"/>
    <w:rsid w:val="00A545E1"/>
    <w:rsid w:val="00A779AD"/>
    <w:rsid w:val="00AC1A89"/>
    <w:rsid w:val="00AD54D5"/>
    <w:rsid w:val="00B252C1"/>
    <w:rsid w:val="00B516E4"/>
    <w:rsid w:val="00B91527"/>
    <w:rsid w:val="00B94736"/>
    <w:rsid w:val="00BB08B6"/>
    <w:rsid w:val="00BE5B04"/>
    <w:rsid w:val="00BF16CC"/>
    <w:rsid w:val="00C038FA"/>
    <w:rsid w:val="00CB6258"/>
    <w:rsid w:val="00CE04CA"/>
    <w:rsid w:val="00D7508D"/>
    <w:rsid w:val="00DB657B"/>
    <w:rsid w:val="00DE1027"/>
    <w:rsid w:val="00E15648"/>
    <w:rsid w:val="00E200C6"/>
    <w:rsid w:val="00E508A4"/>
    <w:rsid w:val="00EF1F5B"/>
    <w:rsid w:val="00EF4E39"/>
    <w:rsid w:val="00F4386F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uiPriority w:val="99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8CC2-EAD9-4343-BE1F-C5F8ADA8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15699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2</cp:revision>
  <cp:lastPrinted>2019-04-09T13:56:00Z</cp:lastPrinted>
  <dcterms:created xsi:type="dcterms:W3CDTF">2020-07-22T12:46:00Z</dcterms:created>
  <dcterms:modified xsi:type="dcterms:W3CDTF">2020-07-22T12:46:00Z</dcterms:modified>
</cp:coreProperties>
</file>