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C6" w:rsidRPr="009163DE" w:rsidRDefault="003C3FEE" w:rsidP="003C3FEE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9163DE">
        <w:rPr>
          <w:rFonts w:ascii="Times New Roman" w:hAnsi="Times New Roman" w:cs="Times New Roman"/>
          <w:b/>
          <w:color w:val="000000" w:themeColor="text1"/>
        </w:rPr>
        <w:t>DECRETO Nº 2.614 DE 20</w:t>
      </w:r>
      <w:r w:rsidR="008853C6" w:rsidRPr="009163DE">
        <w:rPr>
          <w:rFonts w:ascii="Times New Roman" w:hAnsi="Times New Roman" w:cs="Times New Roman"/>
          <w:b/>
          <w:color w:val="000000" w:themeColor="text1"/>
        </w:rPr>
        <w:t xml:space="preserve"> DE MARÇO DE 2020.</w:t>
      </w:r>
    </w:p>
    <w:p w:rsidR="008853C6" w:rsidRPr="009163DE" w:rsidRDefault="008853C6" w:rsidP="008853C6">
      <w:pPr>
        <w:pStyle w:val="Default"/>
        <w:spacing w:after="240"/>
        <w:ind w:left="3402"/>
        <w:jc w:val="both"/>
        <w:rPr>
          <w:rFonts w:ascii="Times New Roman" w:hAnsi="Times New Roman" w:cs="Times New Roman"/>
          <w:color w:val="000000" w:themeColor="text1"/>
        </w:rPr>
      </w:pPr>
    </w:p>
    <w:p w:rsidR="008853C6" w:rsidRPr="009163DE" w:rsidRDefault="008853C6" w:rsidP="008853C6">
      <w:pPr>
        <w:pStyle w:val="Default"/>
        <w:spacing w:after="240"/>
        <w:ind w:left="3402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9163DE">
        <w:rPr>
          <w:rFonts w:ascii="Times New Roman" w:hAnsi="Times New Roman" w:cs="Times New Roman"/>
          <w:b/>
          <w:i/>
          <w:iCs/>
          <w:color w:val="000000" w:themeColor="text1"/>
        </w:rPr>
        <w:t>Declara situação de e</w:t>
      </w:r>
      <w:r w:rsidR="003C3FEE" w:rsidRPr="009163DE">
        <w:rPr>
          <w:rFonts w:ascii="Times New Roman" w:hAnsi="Times New Roman" w:cs="Times New Roman"/>
          <w:b/>
          <w:i/>
          <w:iCs/>
          <w:color w:val="000000" w:themeColor="text1"/>
        </w:rPr>
        <w:t>mergência no Município de Novo Horizonte/SC</w:t>
      </w:r>
      <w:r w:rsidRPr="009163DE">
        <w:rPr>
          <w:rFonts w:ascii="Times New Roman" w:hAnsi="Times New Roman" w:cs="Times New Roman"/>
          <w:b/>
          <w:i/>
          <w:iCs/>
          <w:color w:val="000000" w:themeColor="text1"/>
        </w:rPr>
        <w:t xml:space="preserve">, define medidas adicionais para a prevenção e enfrentamento à COVID-19, em complementação às ações definidas no Decreto Estadual n. 515, de 17 de março de 2020 e dá outras providências. </w:t>
      </w:r>
    </w:p>
    <w:p w:rsidR="008853C6" w:rsidRPr="009163DE" w:rsidRDefault="008853C6" w:rsidP="008853C6">
      <w:pPr>
        <w:pStyle w:val="Default"/>
        <w:spacing w:after="240"/>
        <w:ind w:left="3402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8853C6" w:rsidRPr="009163DE" w:rsidRDefault="009163DE" w:rsidP="008853C6">
      <w:pPr>
        <w:pStyle w:val="Default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VANDERLEI SANAGIOTTO, </w:t>
      </w:r>
      <w:r>
        <w:rPr>
          <w:rFonts w:ascii="Times New Roman" w:hAnsi="Times New Roman" w:cs="Times New Roman"/>
          <w:bCs/>
          <w:color w:val="000000" w:themeColor="text1"/>
        </w:rPr>
        <w:t>prefeito do município de</w:t>
      </w:r>
      <w:r w:rsidR="008853C6" w:rsidRPr="009163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C3FEE" w:rsidRPr="009163DE">
        <w:rPr>
          <w:rFonts w:ascii="Times New Roman" w:hAnsi="Times New Roman" w:cs="Times New Roman"/>
          <w:b/>
          <w:bCs/>
          <w:color w:val="000000" w:themeColor="text1"/>
        </w:rPr>
        <w:t xml:space="preserve">NOVO HORIZONTE, </w:t>
      </w:r>
      <w:r w:rsidR="003C3FEE" w:rsidRPr="009163DE">
        <w:rPr>
          <w:rFonts w:ascii="Times New Roman" w:hAnsi="Times New Roman" w:cs="Times New Roman"/>
          <w:bCs/>
          <w:color w:val="000000" w:themeColor="text1"/>
        </w:rPr>
        <w:t>estado de Santa Catarina</w:t>
      </w:r>
      <w:r w:rsidR="008853C6" w:rsidRPr="009163DE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8853C6" w:rsidRPr="009163DE">
        <w:rPr>
          <w:rFonts w:ascii="Times New Roman" w:hAnsi="Times New Roman" w:cs="Times New Roman"/>
          <w:color w:val="000000" w:themeColor="text1"/>
        </w:rPr>
        <w:t xml:space="preserve">no uso de suas atribuições legais, que lhe são conferidas pelo </w:t>
      </w:r>
      <w:r w:rsidR="003C3FEE" w:rsidRPr="009163DE">
        <w:rPr>
          <w:rFonts w:ascii="Times New Roman" w:hAnsi="Times New Roman" w:cs="Times New Roman"/>
          <w:color w:val="000000" w:themeColor="text1"/>
        </w:rPr>
        <w:t>artigo 56</w:t>
      </w:r>
      <w:r w:rsidR="008853C6" w:rsidRPr="009163DE">
        <w:rPr>
          <w:rFonts w:ascii="Times New Roman" w:hAnsi="Times New Roman" w:cs="Times New Roman"/>
          <w:color w:val="000000" w:themeColor="text1"/>
        </w:rPr>
        <w:t xml:space="preserve">, da Lei Orgânica do Município e, ainda, </w:t>
      </w:r>
    </w:p>
    <w:p w:rsidR="008853C6" w:rsidRPr="009163DE" w:rsidRDefault="008853C6" w:rsidP="008853C6">
      <w:pPr>
        <w:spacing w:after="24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CONSIDERANDO </w:t>
      </w:r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que, o dia 3 de fevereiro de 2020, o Ministro da Saúde editou a Portaria n. 188, de 3 de fevereiro de 2020, que declara Emergência em Saúde Pública de Importância Nacional (ESPIN) em decorrência da Infecção Humana pelo novo </w:t>
      </w:r>
      <w:proofErr w:type="spellStart"/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coronavírus</w:t>
      </w:r>
      <w:proofErr w:type="spellEnd"/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(2019-nCoV) e, em 17 de março de 2020, foi editada a Portaria Interministerial n 5, de 17 de março de 2020, que dispõe sobre a “</w:t>
      </w:r>
      <w:proofErr w:type="spellStart"/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compulsoriedade</w:t>
      </w:r>
      <w:proofErr w:type="spellEnd"/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das medidas de enfrentamento da emergência de saúde pública”;</w:t>
      </w:r>
    </w:p>
    <w:p w:rsidR="008853C6" w:rsidRPr="009163DE" w:rsidRDefault="008853C6" w:rsidP="008853C6">
      <w:pPr>
        <w:spacing w:after="24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CONSIDERANDO</w:t>
      </w:r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que, no dia 17 de março de 2020, o Governador do Estado de Santa Catarina promulgou o Decreto n. 515, por meio do qual declarou “situação de emergência em todo o território catarinense”, para os fins de prevenção e enfrentamento à COVID-19, em face do qual foi decretada a quarentena pelo período de 7 (sete) dias;</w:t>
      </w:r>
    </w:p>
    <w:p w:rsidR="008853C6" w:rsidRPr="009163DE" w:rsidRDefault="008853C6" w:rsidP="008853C6">
      <w:pPr>
        <w:spacing w:after="24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CONSIDERANDO</w:t>
      </w:r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que o Presidente da República, em 18 de março de 2020, através da Mensagem n. 93, encaminhou requerimento de reconhecimento de calamidade pública com efeitos até o dia 31 de dezembro de 2020, em decorrência da pandemia de COVID-19 declarada pela Organização Mundial de Saúde;</w:t>
      </w:r>
    </w:p>
    <w:p w:rsidR="008853C6" w:rsidRPr="009163DE" w:rsidRDefault="008853C6" w:rsidP="008853C6">
      <w:pPr>
        <w:spacing w:after="24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CONSIDERANDO</w:t>
      </w:r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os termos do Ofício n° 140/2020, da Procuradoria-Geral de Justiça, que noticia à presidência da FECAM que o Gabinete Gestor de Crise instalado no Ministério Público de Santa Catarina sugeriu aos membros do Ministério Público com atribuição na defesa à saúde e expedição de recomendações aos Prefeitos Municipais recomendações aos Prefeitos Municipais com objetivo de assegurar a aplicação de medidas não farmacológicas de distanciamento social e a restrição de circulação de pessoas.</w:t>
      </w:r>
    </w:p>
    <w:p w:rsidR="008853C6" w:rsidRPr="009163DE" w:rsidRDefault="008853C6" w:rsidP="008853C6">
      <w:pPr>
        <w:spacing w:after="24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CONSIDERANDO</w:t>
      </w:r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 necessidade de complementação das ações fixadas por meio do </w:t>
      </w:r>
      <w:r w:rsidR="006C1AF0" w:rsidRPr="009163D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Decreto n. 2.611 de 18 de março de 2020</w:t>
      </w:r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que implementava ações, no âmbito do Munícipio </w:t>
      </w:r>
      <w:r w:rsidR="006C1AF0"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</w:t>
      </w:r>
      <w:r w:rsidR="0070550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Novo Horizo</w:t>
      </w:r>
      <w:r w:rsidR="006C1AF0" w:rsidRPr="009163D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nte/SC</w:t>
      </w:r>
      <w:r w:rsidRPr="00916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para dar cumprimento ao disposto nos Decretos n. 509 e 515, de 17 de março de 2020.</w:t>
      </w:r>
      <w:bookmarkStart w:id="0" w:name="_GoBack"/>
      <w:bookmarkEnd w:id="0"/>
    </w:p>
    <w:p w:rsidR="009163DE" w:rsidRDefault="009163DE" w:rsidP="008853C6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DECRETA:</w:t>
      </w: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Art.1º.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Fica decretada Situação de Emergência de Saúde Pública no Município de </w:t>
      </w:r>
      <w:r w:rsidR="006C1AF0"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Novo Horizonte/SC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complementação de ações no plano local de enfrentamento da pandemia decorrente do </w:t>
      </w:r>
      <w:proofErr w:type="spellStart"/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2º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enfrentamento da situação de emergência ora declarada, ficam estabelecidas as seguintes medidas:</w:t>
      </w: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poderão ser requisitados bens e serviços de pessoas naturais e jurídicas, hipótese em que será garantido o pagamento posterior de indenização justa, nos termos do art. 3º, inc. VII da Lei n. 13.979, de 6 de fevereiro de 2020;</w:t>
      </w: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nos termos do art. 24, IV, da Lei nº 8.666, de 21 de junho de 1993, fica autorizada a dispensa de licitação para aquisição de bens e serviços destinados ao enfrentamento da emergência; e</w:t>
      </w: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eventuais contratos, parcerias, convênios e instrumentos análogos/congêneres que eventualmente vencerem no período em que vigorar o presente decreto poderão ser prorrogados/renovados através de procedimento simplificado, enquanto durar o estado de emergência. </w:t>
      </w: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único.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disposto no inciso III, a prorrogação se dará por meio de </w:t>
      </w:r>
      <w:proofErr w:type="spellStart"/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>apostilamento</w:t>
      </w:r>
      <w:proofErr w:type="spellEnd"/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sem necessidade de parecer jurídico prévio e publicações oficiais, fazendo constar no processo a manifestação de concordância do contratado/convenente, que poderá ser feita através de meio eletrônico. </w:t>
      </w: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3º.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tramitação dos processos administrativos referentes a assuntos vinculados a este decreto correrá em regime de urgência e prioridade em todas as Secretarias Municipais.</w:t>
      </w:r>
    </w:p>
    <w:p w:rsidR="008853C6" w:rsidRPr="009163DE" w:rsidRDefault="008853C6" w:rsidP="008853C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4º.</w:t>
      </w:r>
      <w:r w:rsidRPr="00916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 Decreto entra em vigor na data de sua publicação, com prazo de vigência limitado ao disposto nos §§ 2º e 3º do art. 1º e no art. 8º da Lei federal nº 13.979, de 6 de fevereiro de 2020.</w:t>
      </w:r>
    </w:p>
    <w:p w:rsidR="009163DE" w:rsidRPr="009163DE" w:rsidRDefault="009163DE" w:rsidP="009163D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Revogam-se as disposições em contrário.</w:t>
      </w:r>
    </w:p>
    <w:p w:rsidR="009163DE" w:rsidRPr="009163DE" w:rsidRDefault="009163DE" w:rsidP="009163DE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de Novo Horizonte – SC.</w:t>
      </w:r>
    </w:p>
    <w:p w:rsidR="009163DE" w:rsidRPr="009163DE" w:rsidRDefault="009163DE" w:rsidP="009163DE">
      <w:pPr>
        <w:spacing w:after="120" w:line="240" w:lineRule="auto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>Em 20 de março de 2020.</w:t>
      </w:r>
    </w:p>
    <w:p w:rsidR="009163DE" w:rsidRDefault="009163DE" w:rsidP="009163DE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Default="009163DE" w:rsidP="009163DE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120" w:line="240" w:lineRule="auto"/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12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------------------------------------------------------</w:t>
      </w:r>
    </w:p>
    <w:p w:rsidR="009163DE" w:rsidRPr="009163DE" w:rsidRDefault="009163DE" w:rsidP="009163D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</w:p>
    <w:p w:rsidR="009163DE" w:rsidRDefault="009163DE" w:rsidP="009163D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</w:t>
      </w:r>
    </w:p>
    <w:p w:rsidR="009163DE" w:rsidRDefault="009163DE" w:rsidP="009163D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3DE" w:rsidRPr="009163DE" w:rsidRDefault="009163DE" w:rsidP="009163DE">
      <w:pPr>
        <w:ind w:right="-5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63DE">
        <w:rPr>
          <w:rFonts w:ascii="Times New Roman" w:hAnsi="Times New Roman" w:cs="Times New Roman"/>
          <w:sz w:val="24"/>
          <w:szCs w:val="24"/>
        </w:rPr>
        <w:t xml:space="preserve">Registre-se                                                                                      </w:t>
      </w:r>
      <w:proofErr w:type="spellStart"/>
      <w:r w:rsidRPr="009163DE">
        <w:rPr>
          <w:rFonts w:ascii="Times New Roman" w:hAnsi="Times New Roman" w:cs="Times New Roman"/>
          <w:b/>
          <w:sz w:val="24"/>
          <w:szCs w:val="24"/>
        </w:rPr>
        <w:t>Aimar</w:t>
      </w:r>
      <w:proofErr w:type="spellEnd"/>
      <w:r w:rsidRPr="009163DE">
        <w:rPr>
          <w:rFonts w:ascii="Times New Roman" w:hAnsi="Times New Roman" w:cs="Times New Roman"/>
          <w:b/>
          <w:sz w:val="24"/>
          <w:szCs w:val="24"/>
        </w:rPr>
        <w:t xml:space="preserve"> Francisco </w:t>
      </w:r>
      <w:proofErr w:type="spellStart"/>
      <w:r w:rsidRPr="009163DE">
        <w:rPr>
          <w:rFonts w:ascii="Times New Roman" w:hAnsi="Times New Roman" w:cs="Times New Roman"/>
          <w:b/>
          <w:sz w:val="24"/>
          <w:szCs w:val="24"/>
        </w:rPr>
        <w:t>Pavelecini</w:t>
      </w:r>
      <w:proofErr w:type="spellEnd"/>
    </w:p>
    <w:p w:rsidR="009163DE" w:rsidRPr="009163DE" w:rsidRDefault="009163DE" w:rsidP="009163DE">
      <w:pPr>
        <w:ind w:right="-568"/>
        <w:contextualSpacing/>
        <w:rPr>
          <w:rFonts w:ascii="Times New Roman" w:hAnsi="Times New Roman" w:cs="Times New Roman"/>
          <w:sz w:val="24"/>
          <w:szCs w:val="24"/>
        </w:rPr>
      </w:pPr>
      <w:r w:rsidRPr="009163DE">
        <w:rPr>
          <w:rFonts w:ascii="Times New Roman" w:hAnsi="Times New Roman" w:cs="Times New Roman"/>
          <w:sz w:val="24"/>
          <w:szCs w:val="24"/>
        </w:rPr>
        <w:t>Publique-se                                                                     Secretário de Administração e Fazenda</w:t>
      </w:r>
    </w:p>
    <w:p w:rsidR="009163DE" w:rsidRPr="009163DE" w:rsidRDefault="009163DE" w:rsidP="009163DE">
      <w:pPr>
        <w:ind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A779AD" w:rsidRPr="009163DE" w:rsidRDefault="00A779AD" w:rsidP="008853C6">
      <w:pPr>
        <w:rPr>
          <w:rFonts w:ascii="Times New Roman" w:hAnsi="Times New Roman" w:cs="Times New Roman"/>
          <w:sz w:val="24"/>
          <w:szCs w:val="24"/>
        </w:rPr>
      </w:pPr>
    </w:p>
    <w:sectPr w:rsidR="00A779AD" w:rsidRPr="009163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1A" w:rsidRDefault="00592D1A" w:rsidP="005F791F">
      <w:pPr>
        <w:spacing w:after="0" w:line="240" w:lineRule="auto"/>
      </w:pPr>
      <w:r>
        <w:separator/>
      </w:r>
    </w:p>
  </w:endnote>
  <w:endnote w:type="continuationSeparator" w:id="0">
    <w:p w:rsidR="00592D1A" w:rsidRDefault="00592D1A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1A" w:rsidRDefault="00592D1A" w:rsidP="005F791F">
      <w:pPr>
        <w:spacing w:after="0" w:line="240" w:lineRule="auto"/>
      </w:pPr>
      <w:r>
        <w:separator/>
      </w:r>
    </w:p>
  </w:footnote>
  <w:footnote w:type="continuationSeparator" w:id="0">
    <w:p w:rsidR="00592D1A" w:rsidRDefault="00592D1A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7D36BE91" wp14:editId="3839CCA5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6456E"/>
    <w:rsid w:val="000D76C9"/>
    <w:rsid w:val="000E53D4"/>
    <w:rsid w:val="0013780B"/>
    <w:rsid w:val="00142C44"/>
    <w:rsid w:val="001700CD"/>
    <w:rsid w:val="00171512"/>
    <w:rsid w:val="001A3C31"/>
    <w:rsid w:val="001C12CC"/>
    <w:rsid w:val="00220BDA"/>
    <w:rsid w:val="00234285"/>
    <w:rsid w:val="00287078"/>
    <w:rsid w:val="00290047"/>
    <w:rsid w:val="00316A63"/>
    <w:rsid w:val="00347978"/>
    <w:rsid w:val="00353A15"/>
    <w:rsid w:val="00365B65"/>
    <w:rsid w:val="003B216B"/>
    <w:rsid w:val="003C3FEE"/>
    <w:rsid w:val="003D7958"/>
    <w:rsid w:val="003F4AE6"/>
    <w:rsid w:val="00403137"/>
    <w:rsid w:val="004D3D03"/>
    <w:rsid w:val="00536D37"/>
    <w:rsid w:val="00592D1A"/>
    <w:rsid w:val="005C0657"/>
    <w:rsid w:val="005C1505"/>
    <w:rsid w:val="005D3767"/>
    <w:rsid w:val="005F791F"/>
    <w:rsid w:val="00610749"/>
    <w:rsid w:val="006165E4"/>
    <w:rsid w:val="006278A7"/>
    <w:rsid w:val="00685D73"/>
    <w:rsid w:val="006C1AF0"/>
    <w:rsid w:val="00702E6F"/>
    <w:rsid w:val="0070550B"/>
    <w:rsid w:val="00776785"/>
    <w:rsid w:val="007806E2"/>
    <w:rsid w:val="0080537F"/>
    <w:rsid w:val="00864842"/>
    <w:rsid w:val="008853C6"/>
    <w:rsid w:val="009163DE"/>
    <w:rsid w:val="009232BB"/>
    <w:rsid w:val="00924663"/>
    <w:rsid w:val="00975FEA"/>
    <w:rsid w:val="009A7A88"/>
    <w:rsid w:val="00A545E1"/>
    <w:rsid w:val="00A779AD"/>
    <w:rsid w:val="00AD54D5"/>
    <w:rsid w:val="00B252C1"/>
    <w:rsid w:val="00B91527"/>
    <w:rsid w:val="00B94736"/>
    <w:rsid w:val="00BF16CC"/>
    <w:rsid w:val="00C038FA"/>
    <w:rsid w:val="00CE04CA"/>
    <w:rsid w:val="00DE1027"/>
    <w:rsid w:val="00E15648"/>
    <w:rsid w:val="00E508A4"/>
    <w:rsid w:val="00EF1F5B"/>
    <w:rsid w:val="00EF4E39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7</cp:revision>
  <cp:lastPrinted>2019-04-09T13:56:00Z</cp:lastPrinted>
  <dcterms:created xsi:type="dcterms:W3CDTF">2020-03-20T11:38:00Z</dcterms:created>
  <dcterms:modified xsi:type="dcterms:W3CDTF">2020-03-31T10:57:00Z</dcterms:modified>
</cp:coreProperties>
</file>